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63" w:rsidRPr="003F6F88" w:rsidRDefault="00503F63" w:rsidP="00503F63">
      <w:pPr>
        <w:pStyle w:val="TOCHeading"/>
        <w:rPr>
          <w:rFonts w:asciiTheme="minorHAnsi" w:eastAsiaTheme="minorEastAsia" w:hAnsiTheme="minorHAnsi" w:cstheme="minorBidi"/>
          <w:b w:val="0"/>
          <w:noProof/>
          <w:rtl/>
        </w:rPr>
      </w:pPr>
    </w:p>
    <w:p w:rsidR="00503F63" w:rsidRPr="003F6F88" w:rsidRDefault="00503F63" w:rsidP="00503F63">
      <w:pPr>
        <w:pStyle w:val="TOC1"/>
        <w:rPr>
          <w:rFonts w:asciiTheme="minorHAnsi" w:eastAsiaTheme="minorEastAsia" w:hAnsiTheme="minorHAnsi"/>
          <w:rtl/>
        </w:rPr>
      </w:pPr>
      <w:hyperlink w:anchor="_Toc367557713" w:history="1">
        <w:r w:rsidRPr="003F6F88">
          <w:rPr>
            <w:rStyle w:val="Hyperlink"/>
            <w:rFonts w:ascii="Arial" w:hAnsi="Arial" w:hint="eastAsia"/>
            <w:rtl/>
          </w:rPr>
          <w:t>فصل</w:t>
        </w:r>
        <w:r w:rsidRPr="003F6F88">
          <w:rPr>
            <w:rStyle w:val="Hyperlink"/>
            <w:rFonts w:ascii="Arial" w:hAnsi="Arial"/>
            <w:rtl/>
          </w:rPr>
          <w:t xml:space="preserve"> </w:t>
        </w:r>
        <w:r w:rsidRPr="003F6F88">
          <w:rPr>
            <w:rStyle w:val="Hyperlink"/>
            <w:rFonts w:ascii="Arial" w:hAnsi="Arial" w:hint="eastAsia"/>
            <w:rtl/>
          </w:rPr>
          <w:t>دوم</w:t>
        </w:r>
        <w:r w:rsidRPr="003F6F88">
          <w:rPr>
            <w:webHidden/>
            <w:rtl/>
          </w:rPr>
          <w:tab/>
        </w:r>
        <w:r w:rsidRPr="003F6F88">
          <w:rPr>
            <w:rStyle w:val="Hyperlink"/>
            <w:rtl/>
          </w:rPr>
          <w:fldChar w:fldCharType="begin"/>
        </w:r>
        <w:r w:rsidRPr="003F6F88">
          <w:rPr>
            <w:webHidden/>
            <w:rtl/>
          </w:rPr>
          <w:instrText xml:space="preserve"> </w:instrText>
        </w:r>
        <w:r w:rsidRPr="003F6F88">
          <w:rPr>
            <w:webHidden/>
          </w:rPr>
          <w:instrText>PAGEREF</w:instrText>
        </w:r>
        <w:r w:rsidRPr="003F6F88">
          <w:rPr>
            <w:webHidden/>
            <w:rtl/>
          </w:rPr>
          <w:instrText xml:space="preserve"> _</w:instrText>
        </w:r>
        <w:r w:rsidRPr="003F6F88">
          <w:rPr>
            <w:webHidden/>
          </w:rPr>
          <w:instrText>Toc367557713 \h</w:instrText>
        </w:r>
        <w:r w:rsidRPr="003F6F88">
          <w:rPr>
            <w:webHidden/>
            <w:rtl/>
          </w:rPr>
          <w:instrText xml:space="preserve"> </w:instrText>
        </w:r>
        <w:r w:rsidRPr="003F6F88">
          <w:rPr>
            <w:rStyle w:val="Hyperlink"/>
            <w:rtl/>
          </w:rPr>
        </w:r>
        <w:r w:rsidRPr="003F6F88">
          <w:rPr>
            <w:rStyle w:val="Hyperlink"/>
            <w:rtl/>
          </w:rPr>
          <w:fldChar w:fldCharType="separate"/>
        </w:r>
        <w:r w:rsidRPr="003F6F88">
          <w:rPr>
            <w:webHidden/>
            <w:rtl/>
          </w:rPr>
          <w:t>9</w:t>
        </w:r>
        <w:r w:rsidRPr="003F6F88">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15" w:history="1">
        <w:r w:rsidRPr="003F6F88">
          <w:rPr>
            <w:rStyle w:val="Hyperlink"/>
            <w:rtl/>
          </w:rPr>
          <w:t>2-1.</w:t>
        </w:r>
        <w:r w:rsidRPr="003F6F88">
          <w:rPr>
            <w:rStyle w:val="Hyperlink"/>
            <w:rFonts w:hint="eastAsia"/>
            <w:rtl/>
          </w:rPr>
          <w:t>مقدمه</w:t>
        </w:r>
        <w:r w:rsidRPr="003F6F88">
          <w:rPr>
            <w:webHidden/>
            <w:rtl/>
          </w:rPr>
          <w:tab/>
        </w:r>
        <w:r w:rsidRPr="003F6F88">
          <w:rPr>
            <w:rStyle w:val="Hyperlink"/>
            <w:rtl/>
          </w:rPr>
          <w:fldChar w:fldCharType="begin"/>
        </w:r>
        <w:r w:rsidRPr="003F6F88">
          <w:rPr>
            <w:webHidden/>
            <w:rtl/>
          </w:rPr>
          <w:instrText xml:space="preserve"> </w:instrText>
        </w:r>
        <w:r w:rsidRPr="003F6F88">
          <w:rPr>
            <w:webHidden/>
          </w:rPr>
          <w:instrText>PAGEREF</w:instrText>
        </w:r>
        <w:r w:rsidRPr="003F6F88">
          <w:rPr>
            <w:webHidden/>
            <w:rtl/>
          </w:rPr>
          <w:instrText xml:space="preserve"> _</w:instrText>
        </w:r>
        <w:r w:rsidRPr="003F6F88">
          <w:rPr>
            <w:webHidden/>
          </w:rPr>
          <w:instrText>Toc367557715 \h</w:instrText>
        </w:r>
        <w:r w:rsidRPr="003F6F88">
          <w:rPr>
            <w:webHidden/>
            <w:rtl/>
          </w:rPr>
          <w:instrText xml:space="preserve"> </w:instrText>
        </w:r>
        <w:r w:rsidRPr="003F6F88">
          <w:rPr>
            <w:rStyle w:val="Hyperlink"/>
            <w:rtl/>
          </w:rPr>
        </w:r>
        <w:r w:rsidRPr="003F6F88">
          <w:rPr>
            <w:rStyle w:val="Hyperlink"/>
            <w:rtl/>
          </w:rPr>
          <w:fldChar w:fldCharType="separate"/>
        </w:r>
        <w:r w:rsidRPr="003F6F88">
          <w:rPr>
            <w:webHidden/>
            <w:rtl/>
          </w:rPr>
          <w:t>10</w:t>
        </w:r>
        <w:r w:rsidRPr="003F6F88">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16" w:history="1">
        <w:r w:rsidRPr="00A20802">
          <w:rPr>
            <w:rStyle w:val="Hyperlink"/>
            <w:rtl/>
          </w:rPr>
          <w:t>2-2.</w:t>
        </w:r>
        <w:r w:rsidRPr="00A20802">
          <w:rPr>
            <w:rStyle w:val="Hyperlink"/>
            <w:rFonts w:hint="eastAsia"/>
            <w:rtl/>
          </w:rPr>
          <w:t>واژه</w:t>
        </w:r>
        <w:r w:rsidRPr="00A20802">
          <w:rPr>
            <w:rStyle w:val="Hyperlink"/>
            <w:rtl/>
          </w:rPr>
          <w:t xml:space="preserve"> </w:t>
        </w:r>
        <w:r w:rsidRPr="00A20802">
          <w:rPr>
            <w:rStyle w:val="Hyperlink"/>
            <w:rFonts w:hint="eastAsia"/>
            <w:rtl/>
          </w:rPr>
          <w:t>شناس</w:t>
        </w:r>
        <w:r w:rsidRPr="00A20802">
          <w:rPr>
            <w:rStyle w:val="Hyperlink"/>
            <w:rFonts w:hint="cs"/>
            <w:rtl/>
          </w:rPr>
          <w:t>ی</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بانک</w:t>
        </w:r>
        <w:r w:rsidRPr="00A20802">
          <w:rPr>
            <w:rStyle w:val="Hyperlink"/>
            <w:rFonts w:hint="cs"/>
            <w:rtl/>
          </w:rPr>
          <w:t>ی</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Toc367557716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11</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17" w:history="1">
        <w:r w:rsidRPr="00A20802">
          <w:rPr>
            <w:rStyle w:val="Hyperlink"/>
            <w:rtl/>
          </w:rPr>
          <w:t>2-3.</w:t>
        </w:r>
        <w:r w:rsidRPr="00A20802">
          <w:rPr>
            <w:rStyle w:val="Hyperlink"/>
            <w:rFonts w:hint="eastAsia"/>
            <w:rtl/>
          </w:rPr>
          <w:t>تعريف</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Toc367557717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11</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18" w:history="1">
        <w:r w:rsidRPr="00A20802">
          <w:rPr>
            <w:rStyle w:val="Hyperlink"/>
            <w:rtl/>
          </w:rPr>
          <w:t>2-4.</w:t>
        </w:r>
        <w:r w:rsidRPr="00A20802">
          <w:rPr>
            <w:rStyle w:val="Hyperlink"/>
            <w:rFonts w:hint="eastAsia"/>
            <w:rtl/>
          </w:rPr>
          <w:t>تعريف</w:t>
        </w:r>
        <w:r w:rsidRPr="00A20802">
          <w:rPr>
            <w:rStyle w:val="Hyperlink"/>
            <w:rtl/>
          </w:rPr>
          <w:t xml:space="preserve"> </w:t>
        </w:r>
        <w:r w:rsidRPr="00A20802">
          <w:rPr>
            <w:rStyle w:val="Hyperlink"/>
            <w:rFonts w:hint="eastAsia"/>
            <w:rtl/>
          </w:rPr>
          <w:t>اعتبار</w:t>
        </w:r>
        <w:r w:rsidRPr="00A20802">
          <w:rPr>
            <w:rStyle w:val="Hyperlink"/>
            <w:rtl/>
          </w:rPr>
          <w:t xml:space="preserve"> </w:t>
        </w:r>
        <w:r w:rsidRPr="00A20802">
          <w:rPr>
            <w:rStyle w:val="Hyperlink"/>
            <w:rFonts w:hint="eastAsia"/>
            <w:rtl/>
          </w:rPr>
          <w:t>اسنادي</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Toc367557718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12</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19" w:history="1">
        <w:r w:rsidRPr="00A20802">
          <w:rPr>
            <w:rStyle w:val="Hyperlink"/>
            <w:rtl/>
          </w:rPr>
          <w:t>2-5.</w:t>
        </w:r>
        <w:r w:rsidRPr="00A20802">
          <w:rPr>
            <w:rStyle w:val="Hyperlink"/>
            <w:rFonts w:hint="eastAsia"/>
            <w:rtl/>
          </w:rPr>
          <w:t>وجه</w:t>
        </w:r>
        <w:r w:rsidRPr="00A20802">
          <w:rPr>
            <w:rStyle w:val="Hyperlink"/>
            <w:rtl/>
          </w:rPr>
          <w:t xml:space="preserve"> </w:t>
        </w:r>
        <w:r w:rsidRPr="00A20802">
          <w:rPr>
            <w:rStyle w:val="Hyperlink"/>
            <w:rFonts w:hint="eastAsia"/>
            <w:rtl/>
          </w:rPr>
          <w:t>تسمه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Toc367557719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12</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20" w:history="1">
        <w:r w:rsidRPr="00A20802">
          <w:rPr>
            <w:rStyle w:val="Hyperlink"/>
            <w:rtl/>
          </w:rPr>
          <w:t>2-6.</w:t>
        </w:r>
        <w:r w:rsidRPr="00A20802">
          <w:rPr>
            <w:rStyle w:val="Hyperlink"/>
            <w:rFonts w:hint="eastAsia"/>
            <w:rtl/>
          </w:rPr>
          <w:t>اهميت</w:t>
        </w:r>
        <w:r w:rsidRPr="00A20802">
          <w:rPr>
            <w:rStyle w:val="Hyperlink"/>
            <w:rtl/>
          </w:rPr>
          <w:t xml:space="preserve"> </w:t>
        </w:r>
        <w:r w:rsidRPr="00A20802">
          <w:rPr>
            <w:rStyle w:val="Hyperlink"/>
            <w:rFonts w:hint="eastAsia"/>
            <w:rtl/>
          </w:rPr>
          <w:t>و</w:t>
        </w:r>
        <w:r w:rsidRPr="00A20802">
          <w:rPr>
            <w:rStyle w:val="Hyperlink"/>
            <w:rtl/>
          </w:rPr>
          <w:t xml:space="preserve"> </w:t>
        </w:r>
        <w:r w:rsidRPr="00A20802">
          <w:rPr>
            <w:rStyle w:val="Hyperlink"/>
            <w:rFonts w:hint="eastAsia"/>
            <w:rtl/>
          </w:rPr>
          <w:t>كاربرد</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بانكي</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Toc367557720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12</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21" w:history="1">
        <w:r w:rsidRPr="00A20802">
          <w:rPr>
            <w:rStyle w:val="Hyperlink"/>
            <w:rtl/>
          </w:rPr>
          <w:t>2-7.</w:t>
        </w:r>
        <w:r w:rsidRPr="00A20802">
          <w:rPr>
            <w:rStyle w:val="Hyperlink"/>
            <w:rFonts w:hint="eastAsia"/>
            <w:rtl/>
          </w:rPr>
          <w:t>اقسام</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بانكي</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Toc367557721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13</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22" w:history="1">
        <w:r w:rsidRPr="00A20802">
          <w:rPr>
            <w:rStyle w:val="Hyperlink"/>
            <w:rtl/>
          </w:rPr>
          <w:t>2-7-1.</w:t>
        </w:r>
        <w:r w:rsidRPr="00A20802">
          <w:rPr>
            <w:rStyle w:val="Hyperlink"/>
            <w:rFonts w:hint="eastAsia"/>
            <w:rtl/>
          </w:rPr>
          <w:t>از</w:t>
        </w:r>
        <w:r w:rsidRPr="00A20802">
          <w:rPr>
            <w:rStyle w:val="Hyperlink"/>
            <w:rtl/>
          </w:rPr>
          <w:t xml:space="preserve"> </w:t>
        </w:r>
        <w:r w:rsidRPr="00A20802">
          <w:rPr>
            <w:rStyle w:val="Hyperlink"/>
            <w:rFonts w:hint="eastAsia"/>
            <w:rtl/>
          </w:rPr>
          <w:t>نظر</w:t>
        </w:r>
        <w:r w:rsidRPr="00A20802">
          <w:rPr>
            <w:rStyle w:val="Hyperlink"/>
            <w:rtl/>
          </w:rPr>
          <w:t xml:space="preserve"> </w:t>
        </w:r>
        <w:r w:rsidRPr="00A20802">
          <w:rPr>
            <w:rStyle w:val="Hyperlink"/>
            <w:rFonts w:hint="eastAsia"/>
            <w:rtl/>
          </w:rPr>
          <w:t>حقوق</w:t>
        </w:r>
        <w:r w:rsidRPr="00A20802">
          <w:rPr>
            <w:rStyle w:val="Hyperlink"/>
            <w:rFonts w:hint="cs"/>
            <w:rtl/>
          </w:rPr>
          <w:t>ی</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Toc367557722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13</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23" w:history="1">
        <w:r w:rsidRPr="00A20802">
          <w:rPr>
            <w:rStyle w:val="Hyperlink"/>
            <w:rtl/>
          </w:rPr>
          <w:t>2-7-2.</w:t>
        </w:r>
        <w:r w:rsidRPr="00A20802">
          <w:rPr>
            <w:rStyle w:val="Hyperlink"/>
            <w:rFonts w:hint="eastAsia"/>
            <w:rtl/>
          </w:rPr>
          <w:t>از</w:t>
        </w:r>
        <w:r w:rsidRPr="00A20802">
          <w:rPr>
            <w:rStyle w:val="Hyperlink"/>
            <w:rtl/>
          </w:rPr>
          <w:t xml:space="preserve"> </w:t>
        </w:r>
        <w:r w:rsidRPr="00A20802">
          <w:rPr>
            <w:rStyle w:val="Hyperlink"/>
            <w:rFonts w:hint="eastAsia"/>
            <w:rtl/>
          </w:rPr>
          <w:t>نظر</w:t>
        </w:r>
        <w:r w:rsidRPr="00A20802">
          <w:rPr>
            <w:rStyle w:val="Hyperlink"/>
            <w:rtl/>
          </w:rPr>
          <w:t xml:space="preserve"> </w:t>
        </w:r>
        <w:r w:rsidRPr="00A20802">
          <w:rPr>
            <w:rStyle w:val="Hyperlink"/>
            <w:rFonts w:hint="eastAsia"/>
            <w:rtl/>
          </w:rPr>
          <w:t>هدف</w:t>
        </w:r>
        <w:r w:rsidRPr="00A20802">
          <w:rPr>
            <w:rStyle w:val="Hyperlink"/>
            <w:rtl/>
          </w:rPr>
          <w:t xml:space="preserve"> </w:t>
        </w:r>
        <w:r w:rsidRPr="00A20802">
          <w:rPr>
            <w:rStyle w:val="Hyperlink"/>
            <w:rFonts w:hint="eastAsia"/>
            <w:rtl/>
          </w:rPr>
          <w:t>پرداخت</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Toc367557723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14</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24" w:history="1">
        <w:r w:rsidRPr="00A20802">
          <w:rPr>
            <w:rStyle w:val="Hyperlink"/>
            <w:rtl/>
          </w:rPr>
          <w:t>2-7-3.</w:t>
        </w:r>
        <w:r w:rsidRPr="00A20802">
          <w:rPr>
            <w:rStyle w:val="Hyperlink"/>
            <w:rFonts w:hint="eastAsia"/>
            <w:rtl/>
          </w:rPr>
          <w:t>شرا</w:t>
        </w:r>
        <w:r w:rsidRPr="00A20802">
          <w:rPr>
            <w:rStyle w:val="Hyperlink"/>
            <w:rFonts w:hint="cs"/>
            <w:rtl/>
          </w:rPr>
          <w:t>ی</w:t>
        </w:r>
        <w:r w:rsidRPr="00A20802">
          <w:rPr>
            <w:rStyle w:val="Hyperlink"/>
            <w:rFonts w:hint="eastAsia"/>
            <w:rtl/>
          </w:rPr>
          <w:t>ط</w:t>
        </w:r>
        <w:r w:rsidRPr="00A20802">
          <w:rPr>
            <w:rStyle w:val="Hyperlink"/>
            <w:rtl/>
          </w:rPr>
          <w:t xml:space="preserve"> </w:t>
        </w:r>
        <w:r w:rsidRPr="00A20802">
          <w:rPr>
            <w:rStyle w:val="Hyperlink"/>
            <w:rFonts w:hint="eastAsia"/>
            <w:rtl/>
          </w:rPr>
          <w:t>پرداخت</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Toc367557724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15</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25" w:history="1">
        <w:r w:rsidRPr="00A20802">
          <w:rPr>
            <w:rStyle w:val="Hyperlink"/>
            <w:rtl/>
          </w:rPr>
          <w:t>2-7-4.</w:t>
        </w:r>
        <w:r w:rsidRPr="00A20802">
          <w:rPr>
            <w:rStyle w:val="Hyperlink"/>
            <w:rFonts w:hint="eastAsia"/>
            <w:rtl/>
          </w:rPr>
          <w:t>از</w:t>
        </w:r>
        <w:r w:rsidRPr="00A20802">
          <w:rPr>
            <w:rStyle w:val="Hyperlink"/>
            <w:rtl/>
          </w:rPr>
          <w:t xml:space="preserve"> </w:t>
        </w:r>
        <w:r w:rsidRPr="00A20802">
          <w:rPr>
            <w:rStyle w:val="Hyperlink"/>
            <w:rFonts w:hint="eastAsia"/>
            <w:rtl/>
          </w:rPr>
          <w:t>نظر</w:t>
        </w:r>
        <w:r w:rsidRPr="00A20802">
          <w:rPr>
            <w:rStyle w:val="Hyperlink"/>
            <w:rtl/>
          </w:rPr>
          <w:t xml:space="preserve"> </w:t>
        </w:r>
        <w:r w:rsidRPr="00A20802">
          <w:rPr>
            <w:rStyle w:val="Hyperlink"/>
            <w:rFonts w:hint="eastAsia"/>
            <w:rtl/>
          </w:rPr>
          <w:t>تعداد</w:t>
        </w:r>
        <w:r w:rsidRPr="00A20802">
          <w:rPr>
            <w:rStyle w:val="Hyperlink"/>
            <w:rtl/>
          </w:rPr>
          <w:t xml:space="preserve"> </w:t>
        </w:r>
        <w:r w:rsidRPr="00A20802">
          <w:rPr>
            <w:rStyle w:val="Hyperlink"/>
            <w:rFonts w:hint="eastAsia"/>
            <w:rtl/>
          </w:rPr>
          <w:t>ضامن</w:t>
        </w:r>
        <w:r w:rsidRPr="00A20802">
          <w:rPr>
            <w:rStyle w:val="Hyperlink"/>
            <w:rtl/>
          </w:rPr>
          <w:t xml:space="preserve"> </w:t>
        </w:r>
        <w:r w:rsidRPr="00A20802">
          <w:rPr>
            <w:rStyle w:val="Hyperlink"/>
            <w:rFonts w:hint="eastAsia"/>
            <w:rtl/>
          </w:rPr>
          <w:t>ها</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Toc367557725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16</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26" w:history="1">
        <w:r w:rsidRPr="00A20802">
          <w:rPr>
            <w:rStyle w:val="Hyperlink"/>
            <w:rtl/>
          </w:rPr>
          <w:t>2-8.</w:t>
        </w:r>
        <w:r w:rsidRPr="00A20802">
          <w:rPr>
            <w:rStyle w:val="Hyperlink"/>
            <w:rFonts w:hint="eastAsia"/>
            <w:rtl/>
          </w:rPr>
          <w:t>انواع</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Toc367557726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16</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27" w:history="1">
        <w:r w:rsidRPr="00A20802">
          <w:rPr>
            <w:rStyle w:val="Hyperlink"/>
            <w:rtl/>
          </w:rPr>
          <w:t>2-8-1.</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شركت</w:t>
        </w:r>
        <w:r w:rsidRPr="00A20802">
          <w:rPr>
            <w:rStyle w:val="Hyperlink"/>
            <w:rtl/>
          </w:rPr>
          <w:t xml:space="preserve"> </w:t>
        </w:r>
        <w:r w:rsidRPr="00A20802">
          <w:rPr>
            <w:rStyle w:val="Hyperlink"/>
            <w:rFonts w:hint="eastAsia"/>
            <w:rtl/>
          </w:rPr>
          <w:t>در</w:t>
        </w:r>
        <w:r w:rsidRPr="00A20802">
          <w:rPr>
            <w:rStyle w:val="Hyperlink"/>
            <w:rtl/>
          </w:rPr>
          <w:t xml:space="preserve"> </w:t>
        </w:r>
        <w:r w:rsidRPr="00A20802">
          <w:rPr>
            <w:rStyle w:val="Hyperlink"/>
            <w:rFonts w:hint="eastAsia"/>
            <w:rtl/>
          </w:rPr>
          <w:t>مناقصه</w:t>
        </w:r>
        <w:r w:rsidRPr="00A20802">
          <w:rPr>
            <w:rStyle w:val="Hyperlink"/>
            <w:rtl/>
          </w:rPr>
          <w:t xml:space="preserve"> </w:t>
        </w:r>
        <w:r w:rsidRPr="00A20802">
          <w:rPr>
            <w:rStyle w:val="Hyperlink"/>
            <w:rFonts w:hint="eastAsia"/>
            <w:rtl/>
          </w:rPr>
          <w:t>يا</w:t>
        </w:r>
        <w:r w:rsidRPr="00A20802">
          <w:rPr>
            <w:rStyle w:val="Hyperlink"/>
            <w:rtl/>
          </w:rPr>
          <w:t xml:space="preserve"> </w:t>
        </w:r>
        <w:r w:rsidRPr="00A20802">
          <w:rPr>
            <w:rStyle w:val="Hyperlink"/>
            <w:rFonts w:hint="eastAsia"/>
            <w:rtl/>
          </w:rPr>
          <w:t>مزايده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Toc367557727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17</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28" w:history="1">
        <w:r w:rsidRPr="00A20802">
          <w:rPr>
            <w:rStyle w:val="Hyperlink"/>
            <w:rtl/>
          </w:rPr>
          <w:t>2-8-2.</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حسن</w:t>
        </w:r>
        <w:r w:rsidRPr="00A20802">
          <w:rPr>
            <w:rStyle w:val="Hyperlink"/>
            <w:rtl/>
          </w:rPr>
          <w:t xml:space="preserve"> </w:t>
        </w:r>
        <w:r w:rsidRPr="00A20802">
          <w:rPr>
            <w:rStyle w:val="Hyperlink"/>
            <w:rFonts w:hint="eastAsia"/>
            <w:rtl/>
          </w:rPr>
          <w:t>انجام</w:t>
        </w:r>
        <w:r w:rsidRPr="00A20802">
          <w:rPr>
            <w:rStyle w:val="Hyperlink"/>
            <w:rtl/>
          </w:rPr>
          <w:t xml:space="preserve"> </w:t>
        </w:r>
        <w:r w:rsidRPr="00A20802">
          <w:rPr>
            <w:rStyle w:val="Hyperlink"/>
            <w:rFonts w:hint="eastAsia"/>
            <w:rtl/>
          </w:rPr>
          <w:t>تعهدات</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Toc367557728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18</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29" w:history="1">
        <w:r w:rsidRPr="00A20802">
          <w:rPr>
            <w:rStyle w:val="Hyperlink"/>
            <w:rtl/>
          </w:rPr>
          <w:t>2-8-3.</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پيش</w:t>
        </w:r>
        <w:r w:rsidRPr="00A20802">
          <w:rPr>
            <w:rStyle w:val="Hyperlink"/>
            <w:rtl/>
          </w:rPr>
          <w:t xml:space="preserve"> </w:t>
        </w:r>
        <w:r w:rsidRPr="00A20802">
          <w:rPr>
            <w:rStyle w:val="Hyperlink"/>
            <w:rFonts w:hint="eastAsia"/>
            <w:rtl/>
          </w:rPr>
          <w:t>پرداخت</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Toc367557729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19</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30" w:history="1">
        <w:r w:rsidRPr="00A20802">
          <w:rPr>
            <w:rStyle w:val="Hyperlink"/>
            <w:rtl/>
          </w:rPr>
          <w:t>2-8-4.</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استرداد</w:t>
        </w:r>
        <w:r w:rsidRPr="00A20802">
          <w:rPr>
            <w:rStyle w:val="Hyperlink"/>
            <w:rtl/>
          </w:rPr>
          <w:t xml:space="preserve"> </w:t>
        </w:r>
        <w:r w:rsidRPr="00A20802">
          <w:rPr>
            <w:rStyle w:val="Hyperlink"/>
            <w:rFonts w:hint="eastAsia"/>
            <w:rtl/>
          </w:rPr>
          <w:t>كسور</w:t>
        </w:r>
        <w:r w:rsidRPr="00A20802">
          <w:rPr>
            <w:rStyle w:val="Hyperlink"/>
            <w:rtl/>
          </w:rPr>
          <w:t xml:space="preserve"> </w:t>
        </w:r>
        <w:r w:rsidRPr="00A20802">
          <w:rPr>
            <w:rStyle w:val="Hyperlink"/>
            <w:rFonts w:hint="eastAsia"/>
            <w:rtl/>
          </w:rPr>
          <w:t>وجه</w:t>
        </w:r>
        <w:r w:rsidRPr="00A20802">
          <w:rPr>
            <w:rStyle w:val="Hyperlink"/>
            <w:rtl/>
          </w:rPr>
          <w:t xml:space="preserve"> </w:t>
        </w:r>
        <w:r w:rsidRPr="00A20802">
          <w:rPr>
            <w:rStyle w:val="Hyperlink"/>
            <w:rFonts w:hint="eastAsia"/>
            <w:rtl/>
          </w:rPr>
          <w:t>الضمان</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Toc367557730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19</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31" w:history="1">
        <w:r w:rsidRPr="00A20802">
          <w:rPr>
            <w:rStyle w:val="Hyperlink"/>
            <w:rtl/>
          </w:rPr>
          <w:t>2-8-5.</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حسن</w:t>
        </w:r>
        <w:r w:rsidRPr="00A20802">
          <w:rPr>
            <w:rStyle w:val="Hyperlink"/>
            <w:rtl/>
          </w:rPr>
          <w:t xml:space="preserve"> </w:t>
        </w:r>
        <w:r w:rsidRPr="00A20802">
          <w:rPr>
            <w:rStyle w:val="Hyperlink"/>
            <w:rFonts w:hint="eastAsia"/>
            <w:rtl/>
          </w:rPr>
          <w:t>انجام</w:t>
        </w:r>
        <w:r w:rsidRPr="00A20802">
          <w:rPr>
            <w:rStyle w:val="Hyperlink"/>
            <w:rtl/>
          </w:rPr>
          <w:t xml:space="preserve"> </w:t>
        </w:r>
        <w:r w:rsidRPr="00A20802">
          <w:rPr>
            <w:rStyle w:val="Hyperlink"/>
            <w:rFonts w:hint="eastAsia"/>
            <w:rtl/>
          </w:rPr>
          <w:t>خريد</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Toc367557731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19</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32" w:history="1">
        <w:r w:rsidRPr="00A20802">
          <w:rPr>
            <w:rStyle w:val="Hyperlink"/>
            <w:rtl/>
          </w:rPr>
          <w:t>2-8-6.</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گمركي</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Toc367557732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20</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33" w:history="1">
        <w:r w:rsidRPr="00A20802">
          <w:rPr>
            <w:rStyle w:val="Hyperlink"/>
            <w:rtl/>
          </w:rPr>
          <w:t>2-8-7.</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تعهد</w:t>
        </w:r>
        <w:r w:rsidRPr="00A20802">
          <w:rPr>
            <w:rStyle w:val="Hyperlink"/>
            <w:rtl/>
          </w:rPr>
          <w:t xml:space="preserve"> </w:t>
        </w:r>
        <w:r w:rsidRPr="00A20802">
          <w:rPr>
            <w:rStyle w:val="Hyperlink"/>
            <w:rFonts w:hint="eastAsia"/>
            <w:rtl/>
          </w:rPr>
          <w:t>پرداخت</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Toc367557733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20</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34" w:history="1">
        <w:r w:rsidRPr="00A20802">
          <w:rPr>
            <w:rStyle w:val="Hyperlink"/>
            <w:rtl/>
          </w:rPr>
          <w:t>2-8-8.</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هاي</w:t>
        </w:r>
        <w:r w:rsidRPr="00A20802">
          <w:rPr>
            <w:rStyle w:val="Hyperlink"/>
            <w:rtl/>
          </w:rPr>
          <w:t xml:space="preserve"> </w:t>
        </w:r>
        <w:r w:rsidRPr="00A20802">
          <w:rPr>
            <w:rStyle w:val="Hyperlink"/>
            <w:rFonts w:hint="eastAsia"/>
            <w:rtl/>
          </w:rPr>
          <w:t>متفرقه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Toc367557734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20</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35" w:history="1">
        <w:r w:rsidRPr="00A20802">
          <w:rPr>
            <w:rStyle w:val="Hyperlink"/>
            <w:rtl/>
          </w:rPr>
          <w:t>2-9.</w:t>
        </w:r>
        <w:r w:rsidRPr="00A20802">
          <w:rPr>
            <w:rStyle w:val="Hyperlink"/>
            <w:rFonts w:hint="eastAsia"/>
            <w:rtl/>
          </w:rPr>
          <w:t>تشريفات</w:t>
        </w:r>
        <w:r w:rsidRPr="00A20802">
          <w:rPr>
            <w:rStyle w:val="Hyperlink"/>
            <w:rtl/>
          </w:rPr>
          <w:t xml:space="preserve"> </w:t>
        </w:r>
        <w:r w:rsidRPr="00A20802">
          <w:rPr>
            <w:rStyle w:val="Hyperlink"/>
            <w:rFonts w:hint="eastAsia"/>
            <w:rtl/>
          </w:rPr>
          <w:t>صدور</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Toc367557735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20</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36" w:history="1">
        <w:r w:rsidRPr="00A20802">
          <w:rPr>
            <w:rStyle w:val="Hyperlink"/>
            <w:rtl/>
          </w:rPr>
          <w:t>2-10.</w:t>
        </w:r>
        <w:r w:rsidRPr="00A20802">
          <w:rPr>
            <w:rStyle w:val="Hyperlink"/>
            <w:rFonts w:hint="eastAsia"/>
            <w:rtl/>
          </w:rPr>
          <w:t>نظريه</w:t>
        </w:r>
        <w:r w:rsidRPr="00A20802">
          <w:rPr>
            <w:rStyle w:val="Hyperlink"/>
            <w:rtl/>
          </w:rPr>
          <w:t xml:space="preserve"> </w:t>
        </w:r>
        <w:r w:rsidRPr="00A20802">
          <w:rPr>
            <w:rStyle w:val="Hyperlink"/>
            <w:rFonts w:hint="eastAsia"/>
            <w:rtl/>
          </w:rPr>
          <w:t>علت</w:t>
        </w:r>
        <w:r w:rsidRPr="00A20802">
          <w:rPr>
            <w:rStyle w:val="Hyperlink"/>
            <w:rtl/>
          </w:rPr>
          <w:t xml:space="preserve"> </w:t>
        </w:r>
        <w:r w:rsidRPr="00A20802">
          <w:rPr>
            <w:rStyle w:val="Hyperlink"/>
            <w:rFonts w:hint="eastAsia"/>
            <w:rtl/>
          </w:rPr>
          <w:t>تعهد</w:t>
        </w:r>
        <w:r w:rsidRPr="00A20802">
          <w:rPr>
            <w:rStyle w:val="Hyperlink"/>
            <w:rtl/>
          </w:rPr>
          <w:t xml:space="preserve"> </w:t>
        </w:r>
        <w:r w:rsidRPr="00A20802">
          <w:rPr>
            <w:rStyle w:val="Hyperlink"/>
            <w:rFonts w:hint="eastAsia"/>
            <w:rtl/>
          </w:rPr>
          <w:t>در</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بانكي</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Toc367557736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21</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37" w:history="1">
        <w:r w:rsidRPr="00A20802">
          <w:rPr>
            <w:rStyle w:val="Hyperlink"/>
            <w:rtl/>
          </w:rPr>
          <w:t xml:space="preserve">2-10-1. </w:t>
        </w:r>
        <w:r w:rsidRPr="00A20802">
          <w:rPr>
            <w:rStyle w:val="Hyperlink"/>
            <w:rFonts w:hint="eastAsia"/>
            <w:rtl/>
          </w:rPr>
          <w:t>نظريه</w:t>
        </w:r>
        <w:r w:rsidRPr="00A20802">
          <w:rPr>
            <w:rStyle w:val="Hyperlink"/>
            <w:rtl/>
          </w:rPr>
          <w:t xml:space="preserve"> </w:t>
        </w:r>
        <w:r w:rsidRPr="00A20802">
          <w:rPr>
            <w:rStyle w:val="Hyperlink"/>
          </w:rPr>
          <w:t>"</w:t>
        </w:r>
        <w:r w:rsidRPr="00A20802">
          <w:rPr>
            <w:rStyle w:val="Hyperlink"/>
            <w:rFonts w:hint="eastAsia"/>
            <w:rtl/>
          </w:rPr>
          <w:t>سند</w:t>
        </w:r>
        <w:r w:rsidRPr="00A20802">
          <w:rPr>
            <w:rStyle w:val="Hyperlink"/>
            <w:rtl/>
          </w:rPr>
          <w:t xml:space="preserve"> </w:t>
        </w:r>
        <w:r w:rsidRPr="00A20802">
          <w:rPr>
            <w:rStyle w:val="Hyperlink"/>
            <w:rFonts w:hint="eastAsia"/>
            <w:rtl/>
          </w:rPr>
          <w:t>مجرد</w:t>
        </w:r>
        <w:r w:rsidRPr="00A20802">
          <w:rPr>
            <w:rStyle w:val="Hyperlink"/>
          </w:rPr>
          <w:t>"</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Toc367557737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21</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38" w:history="1">
        <w:r w:rsidRPr="00A20802">
          <w:rPr>
            <w:rStyle w:val="Hyperlink"/>
            <w:rtl/>
          </w:rPr>
          <w:t xml:space="preserve">2-10-2. </w:t>
        </w:r>
        <w:r w:rsidRPr="00A20802">
          <w:rPr>
            <w:rStyle w:val="Hyperlink"/>
            <w:rFonts w:hint="eastAsia"/>
            <w:rtl/>
          </w:rPr>
          <w:t>سپرده</w:t>
        </w:r>
        <w:r w:rsidRPr="00A20802">
          <w:rPr>
            <w:rStyle w:val="Hyperlink"/>
            <w:rtl/>
          </w:rPr>
          <w:t xml:space="preserve"> </w:t>
        </w:r>
        <w:r w:rsidRPr="00A20802">
          <w:rPr>
            <w:rStyle w:val="Hyperlink"/>
            <w:rFonts w:hint="eastAsia"/>
            <w:rtl/>
          </w:rPr>
          <w:t>يا</w:t>
        </w:r>
        <w:r w:rsidRPr="00A20802">
          <w:rPr>
            <w:rStyle w:val="Hyperlink"/>
            <w:rtl/>
          </w:rPr>
          <w:t xml:space="preserve"> </w:t>
        </w:r>
        <w:r w:rsidRPr="00A20802">
          <w:rPr>
            <w:rStyle w:val="Hyperlink"/>
            <w:rFonts w:hint="eastAsia"/>
            <w:rtl/>
          </w:rPr>
          <w:t>وثيقه</w:t>
        </w:r>
        <w:r w:rsidRPr="00A20802">
          <w:rPr>
            <w:rStyle w:val="Hyperlink"/>
            <w:rtl/>
          </w:rPr>
          <w:t xml:space="preserve"> </w:t>
        </w:r>
        <w:r w:rsidRPr="00A20802">
          <w:rPr>
            <w:rStyle w:val="Hyperlink"/>
            <w:rFonts w:hint="eastAsia"/>
            <w:rtl/>
          </w:rPr>
          <w:t>دستور</w:t>
        </w:r>
        <w:r w:rsidRPr="00A20802">
          <w:rPr>
            <w:rStyle w:val="Hyperlink"/>
            <w:rtl/>
          </w:rPr>
          <w:t xml:space="preserve"> </w:t>
        </w:r>
        <w:r w:rsidRPr="00A20802">
          <w:rPr>
            <w:rStyle w:val="Hyperlink"/>
            <w:rFonts w:hint="eastAsia"/>
            <w:rtl/>
          </w:rPr>
          <w:t>دهنده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Toc367557738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22</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39" w:history="1">
        <w:r w:rsidRPr="00A20802">
          <w:rPr>
            <w:rStyle w:val="Hyperlink"/>
            <w:rtl/>
          </w:rPr>
          <w:t xml:space="preserve">2-10-3. </w:t>
        </w:r>
        <w:r w:rsidRPr="00A20802">
          <w:rPr>
            <w:rStyle w:val="Hyperlink"/>
            <w:rFonts w:hint="eastAsia"/>
            <w:rtl/>
          </w:rPr>
          <w:t>قرارداد</w:t>
        </w:r>
        <w:r w:rsidRPr="00A20802">
          <w:rPr>
            <w:rStyle w:val="Hyperlink"/>
            <w:rtl/>
          </w:rPr>
          <w:t xml:space="preserve"> </w:t>
        </w:r>
        <w:r w:rsidRPr="00A20802">
          <w:rPr>
            <w:rStyle w:val="Hyperlink"/>
            <w:rFonts w:hint="eastAsia"/>
            <w:rtl/>
          </w:rPr>
          <w:t>پايه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Toc367557739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22</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40" w:history="1">
        <w:r w:rsidRPr="00A20802">
          <w:rPr>
            <w:rStyle w:val="Hyperlink"/>
            <w:rtl/>
          </w:rPr>
          <w:t>2-11.</w:t>
        </w:r>
        <w:r w:rsidRPr="00A20802">
          <w:rPr>
            <w:rStyle w:val="Hyperlink"/>
            <w:rFonts w:hint="eastAsia"/>
            <w:rtl/>
          </w:rPr>
          <w:t>پشتوانه</w:t>
        </w:r>
        <w:r w:rsidRPr="00A20802">
          <w:rPr>
            <w:rStyle w:val="Hyperlink"/>
            <w:rtl/>
          </w:rPr>
          <w:t xml:space="preserve"> </w:t>
        </w:r>
        <w:r w:rsidRPr="00A20802">
          <w:rPr>
            <w:rStyle w:val="Hyperlink"/>
            <w:rFonts w:hint="eastAsia"/>
            <w:rtl/>
          </w:rPr>
          <w:t>صدور</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Toc367557740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23</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41" w:history="1">
        <w:r w:rsidRPr="00A20802">
          <w:rPr>
            <w:rStyle w:val="Hyperlink"/>
            <w:rtl/>
          </w:rPr>
          <w:t>2-12.</w:t>
        </w:r>
        <w:r w:rsidRPr="00A20802">
          <w:rPr>
            <w:rStyle w:val="Hyperlink"/>
            <w:rFonts w:hint="eastAsia"/>
            <w:rtl/>
          </w:rPr>
          <w:t>استقلال</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بانكي</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Toc367557741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24</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42" w:history="1">
        <w:r w:rsidRPr="00A20802">
          <w:rPr>
            <w:rStyle w:val="Hyperlink"/>
            <w:rtl/>
          </w:rPr>
          <w:t xml:space="preserve">2-12-1. </w:t>
        </w:r>
        <w:r w:rsidRPr="00A20802">
          <w:rPr>
            <w:rStyle w:val="Hyperlink"/>
            <w:rFonts w:hint="eastAsia"/>
            <w:rtl/>
          </w:rPr>
          <w:t>غير</w:t>
        </w:r>
        <w:r w:rsidRPr="00A20802">
          <w:rPr>
            <w:rStyle w:val="Hyperlink"/>
            <w:rtl/>
          </w:rPr>
          <w:t xml:space="preserve"> </w:t>
        </w:r>
        <w:r w:rsidRPr="00A20802">
          <w:rPr>
            <w:rStyle w:val="Hyperlink"/>
            <w:rFonts w:hint="eastAsia"/>
            <w:rtl/>
          </w:rPr>
          <w:t>قابل</w:t>
        </w:r>
        <w:r w:rsidRPr="00A20802">
          <w:rPr>
            <w:rStyle w:val="Hyperlink"/>
            <w:rtl/>
          </w:rPr>
          <w:t xml:space="preserve"> </w:t>
        </w:r>
        <w:r w:rsidRPr="00A20802">
          <w:rPr>
            <w:rStyle w:val="Hyperlink"/>
            <w:rFonts w:hint="eastAsia"/>
            <w:rtl/>
          </w:rPr>
          <w:t>استناد</w:t>
        </w:r>
        <w:r w:rsidRPr="00A20802">
          <w:rPr>
            <w:rStyle w:val="Hyperlink"/>
            <w:rtl/>
          </w:rPr>
          <w:t xml:space="preserve"> </w:t>
        </w:r>
        <w:r w:rsidRPr="00A20802">
          <w:rPr>
            <w:rStyle w:val="Hyperlink"/>
            <w:rFonts w:hint="eastAsia"/>
            <w:rtl/>
          </w:rPr>
          <w:t>بودن</w:t>
        </w:r>
        <w:r w:rsidRPr="00A20802">
          <w:rPr>
            <w:rStyle w:val="Hyperlink"/>
            <w:rtl/>
          </w:rPr>
          <w:t xml:space="preserve"> </w:t>
        </w:r>
        <w:r w:rsidRPr="00A20802">
          <w:rPr>
            <w:rStyle w:val="Hyperlink"/>
            <w:rFonts w:hint="eastAsia"/>
            <w:rtl/>
          </w:rPr>
          <w:t>ايرادات</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Toc367557742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25</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43" w:history="1">
        <w:r w:rsidRPr="00A20802">
          <w:rPr>
            <w:rStyle w:val="Hyperlink"/>
            <w:rtl/>
          </w:rPr>
          <w:t xml:space="preserve">2-12-2. </w:t>
        </w:r>
        <w:r w:rsidRPr="00A20802">
          <w:rPr>
            <w:rStyle w:val="Hyperlink"/>
            <w:rFonts w:hint="eastAsia"/>
            <w:rtl/>
          </w:rPr>
          <w:t>سوء</w:t>
        </w:r>
        <w:r w:rsidRPr="00A20802">
          <w:rPr>
            <w:rStyle w:val="Hyperlink"/>
            <w:rtl/>
          </w:rPr>
          <w:t xml:space="preserve"> </w:t>
        </w:r>
        <w:r w:rsidRPr="00A20802">
          <w:rPr>
            <w:rStyle w:val="Hyperlink"/>
            <w:rFonts w:hint="eastAsia"/>
            <w:rtl/>
          </w:rPr>
          <w:t>استفاده</w:t>
        </w:r>
        <w:r w:rsidRPr="00A20802">
          <w:rPr>
            <w:rStyle w:val="Hyperlink"/>
            <w:rtl/>
          </w:rPr>
          <w:t xml:space="preserve"> </w:t>
        </w:r>
        <w:r w:rsidRPr="00A20802">
          <w:rPr>
            <w:rStyle w:val="Hyperlink"/>
            <w:rFonts w:hint="eastAsia"/>
            <w:rtl/>
          </w:rPr>
          <w:t>آشكار</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Toc367557743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26</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44" w:history="1">
        <w:r w:rsidRPr="00A20802">
          <w:rPr>
            <w:rStyle w:val="Hyperlink"/>
            <w:rtl/>
          </w:rPr>
          <w:t>2-13.</w:t>
        </w:r>
        <w:r w:rsidRPr="00A20802">
          <w:rPr>
            <w:rStyle w:val="Hyperlink"/>
            <w:rFonts w:hint="eastAsia"/>
            <w:rtl/>
          </w:rPr>
          <w:t>مشخصات</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Toc367557744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27</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45" w:history="1">
        <w:r w:rsidRPr="00A20802">
          <w:rPr>
            <w:rStyle w:val="Hyperlink"/>
            <w:rtl/>
          </w:rPr>
          <w:t>2-14.</w:t>
        </w:r>
        <w:r w:rsidRPr="00A20802">
          <w:rPr>
            <w:rStyle w:val="Hyperlink"/>
            <w:rFonts w:hint="eastAsia"/>
            <w:rtl/>
          </w:rPr>
          <w:t>تمديد</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بانكي</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Toc367557745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27</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46" w:history="1">
        <w:r w:rsidRPr="00A20802">
          <w:rPr>
            <w:rStyle w:val="Hyperlink"/>
            <w:rtl/>
          </w:rPr>
          <w:t>2-15.</w:t>
        </w:r>
        <w:r w:rsidRPr="00A20802">
          <w:rPr>
            <w:rStyle w:val="Hyperlink"/>
            <w:rFonts w:hint="eastAsia"/>
            <w:rtl/>
          </w:rPr>
          <w:t>جلوگيري</w:t>
        </w:r>
        <w:r w:rsidRPr="00A20802">
          <w:rPr>
            <w:rStyle w:val="Hyperlink"/>
            <w:rtl/>
          </w:rPr>
          <w:t xml:space="preserve"> </w:t>
        </w:r>
        <w:r w:rsidRPr="00A20802">
          <w:rPr>
            <w:rStyle w:val="Hyperlink"/>
            <w:rFonts w:hint="eastAsia"/>
            <w:rtl/>
          </w:rPr>
          <w:t>از</w:t>
        </w:r>
        <w:r w:rsidRPr="00A20802">
          <w:rPr>
            <w:rStyle w:val="Hyperlink"/>
            <w:rtl/>
          </w:rPr>
          <w:t xml:space="preserve"> </w:t>
        </w:r>
        <w:r w:rsidRPr="00A20802">
          <w:rPr>
            <w:rStyle w:val="Hyperlink"/>
            <w:rFonts w:hint="eastAsia"/>
            <w:rtl/>
          </w:rPr>
          <w:t>پرداخت</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Toc367557746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28</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47" w:history="1">
        <w:r w:rsidRPr="00A20802">
          <w:rPr>
            <w:rStyle w:val="Hyperlink"/>
            <w:rtl/>
          </w:rPr>
          <w:t xml:space="preserve">2-15-1. </w:t>
        </w:r>
        <w:r w:rsidRPr="00A20802">
          <w:rPr>
            <w:rStyle w:val="Hyperlink"/>
            <w:rFonts w:hint="eastAsia"/>
            <w:rtl/>
          </w:rPr>
          <w:t>دستور</w:t>
        </w:r>
        <w:r w:rsidRPr="00A20802">
          <w:rPr>
            <w:rStyle w:val="Hyperlink"/>
            <w:rtl/>
          </w:rPr>
          <w:t xml:space="preserve"> </w:t>
        </w:r>
        <w:r w:rsidRPr="00A20802">
          <w:rPr>
            <w:rStyle w:val="Hyperlink"/>
            <w:rFonts w:hint="eastAsia"/>
            <w:rtl/>
          </w:rPr>
          <w:t>منع</w:t>
        </w:r>
        <w:r w:rsidRPr="00A20802">
          <w:rPr>
            <w:rStyle w:val="Hyperlink"/>
            <w:rtl/>
          </w:rPr>
          <w:t xml:space="preserve"> </w:t>
        </w:r>
        <w:r w:rsidRPr="00A20802">
          <w:rPr>
            <w:rStyle w:val="Hyperlink"/>
            <w:rFonts w:hint="eastAsia"/>
            <w:rtl/>
          </w:rPr>
          <w:t>پرداخت</w:t>
        </w:r>
        <w:r w:rsidRPr="00A20802">
          <w:rPr>
            <w:rStyle w:val="Hyperlink"/>
            <w:rtl/>
          </w:rPr>
          <w:t xml:space="preserve"> </w:t>
        </w:r>
        <w:r w:rsidRPr="00A20802">
          <w:rPr>
            <w:rStyle w:val="Hyperlink"/>
            <w:rFonts w:hint="eastAsia"/>
            <w:rtl/>
          </w:rPr>
          <w:t>ساده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Toc367557747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29</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48" w:history="1">
        <w:r w:rsidRPr="00A20802">
          <w:rPr>
            <w:rStyle w:val="Hyperlink"/>
            <w:rtl/>
          </w:rPr>
          <w:t xml:space="preserve">2-15-2. </w:t>
        </w:r>
        <w:r w:rsidRPr="00A20802">
          <w:rPr>
            <w:rStyle w:val="Hyperlink"/>
            <w:rFonts w:hint="eastAsia"/>
            <w:rtl/>
          </w:rPr>
          <w:t>دستور</w:t>
        </w:r>
        <w:r w:rsidRPr="00A20802">
          <w:rPr>
            <w:rStyle w:val="Hyperlink"/>
            <w:rtl/>
          </w:rPr>
          <w:t xml:space="preserve"> </w:t>
        </w:r>
        <w:r w:rsidRPr="00A20802">
          <w:rPr>
            <w:rStyle w:val="Hyperlink"/>
            <w:rFonts w:hint="eastAsia"/>
            <w:rtl/>
          </w:rPr>
          <w:t>منع</w:t>
        </w:r>
        <w:r w:rsidRPr="00A20802">
          <w:rPr>
            <w:rStyle w:val="Hyperlink"/>
            <w:rtl/>
          </w:rPr>
          <w:t xml:space="preserve"> </w:t>
        </w:r>
        <w:r w:rsidRPr="00A20802">
          <w:rPr>
            <w:rStyle w:val="Hyperlink"/>
            <w:rFonts w:hint="eastAsia"/>
            <w:rtl/>
          </w:rPr>
          <w:t>پرداخت</w:t>
        </w:r>
        <w:r w:rsidRPr="00A20802">
          <w:rPr>
            <w:rStyle w:val="Hyperlink"/>
            <w:rtl/>
          </w:rPr>
          <w:t xml:space="preserve"> </w:t>
        </w:r>
        <w:r w:rsidRPr="00A20802">
          <w:rPr>
            <w:rStyle w:val="Hyperlink"/>
            <w:rFonts w:hint="eastAsia"/>
            <w:rtl/>
          </w:rPr>
          <w:t>از</w:t>
        </w:r>
        <w:r w:rsidRPr="00A20802">
          <w:rPr>
            <w:rStyle w:val="Hyperlink"/>
            <w:rtl/>
          </w:rPr>
          <w:t xml:space="preserve"> </w:t>
        </w:r>
        <w:r w:rsidRPr="00A20802">
          <w:rPr>
            <w:rStyle w:val="Hyperlink"/>
            <w:rFonts w:hint="eastAsia"/>
            <w:rtl/>
          </w:rPr>
          <w:t>مرجع</w:t>
        </w:r>
        <w:r w:rsidRPr="00A20802">
          <w:rPr>
            <w:rStyle w:val="Hyperlink"/>
            <w:rtl/>
          </w:rPr>
          <w:t xml:space="preserve"> </w:t>
        </w:r>
        <w:r w:rsidRPr="00A20802">
          <w:rPr>
            <w:rStyle w:val="Hyperlink"/>
            <w:rFonts w:hint="eastAsia"/>
            <w:rtl/>
          </w:rPr>
          <w:t>قضايي</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Toc367557748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30</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49" w:history="1">
        <w:r w:rsidRPr="00A20802">
          <w:rPr>
            <w:rStyle w:val="Hyperlink"/>
            <w:rtl/>
          </w:rPr>
          <w:t xml:space="preserve">2-15-3. </w:t>
        </w:r>
        <w:r w:rsidRPr="00A20802">
          <w:rPr>
            <w:rStyle w:val="Hyperlink"/>
            <w:rFonts w:hint="eastAsia"/>
            <w:rtl/>
          </w:rPr>
          <w:t>تأمين</w:t>
        </w:r>
        <w:r w:rsidRPr="00A20802">
          <w:rPr>
            <w:rStyle w:val="Hyperlink"/>
            <w:rtl/>
          </w:rPr>
          <w:t xml:space="preserve"> </w:t>
        </w:r>
        <w:r w:rsidRPr="00A20802">
          <w:rPr>
            <w:rStyle w:val="Hyperlink"/>
            <w:rFonts w:hint="eastAsia"/>
            <w:rtl/>
          </w:rPr>
          <w:t>خواسته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Toc367557749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31</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50" w:history="1">
        <w:r w:rsidRPr="00A20802">
          <w:rPr>
            <w:rStyle w:val="Hyperlink"/>
            <w:rtl/>
          </w:rPr>
          <w:t xml:space="preserve">2-15-4. </w:t>
        </w:r>
        <w:r w:rsidRPr="00A20802">
          <w:rPr>
            <w:rStyle w:val="Hyperlink"/>
            <w:rFonts w:hint="eastAsia"/>
            <w:rtl/>
          </w:rPr>
          <w:t>نقش</w:t>
        </w:r>
        <w:r w:rsidRPr="00A20802">
          <w:rPr>
            <w:rStyle w:val="Hyperlink"/>
            <w:rtl/>
          </w:rPr>
          <w:t xml:space="preserve"> </w:t>
        </w:r>
        <w:r w:rsidRPr="00A20802">
          <w:rPr>
            <w:rStyle w:val="Hyperlink"/>
            <w:rFonts w:hint="eastAsia"/>
            <w:rtl/>
          </w:rPr>
          <w:t>بانك</w:t>
        </w:r>
        <w:r w:rsidRPr="00A20802">
          <w:rPr>
            <w:rStyle w:val="Hyperlink"/>
            <w:rtl/>
          </w:rPr>
          <w:t xml:space="preserve"> </w:t>
        </w:r>
        <w:r w:rsidRPr="00A20802">
          <w:rPr>
            <w:rStyle w:val="Hyperlink"/>
            <w:rFonts w:hint="eastAsia"/>
            <w:rtl/>
          </w:rPr>
          <w:t>صادر</w:t>
        </w:r>
        <w:r w:rsidRPr="00A20802">
          <w:rPr>
            <w:rStyle w:val="Hyperlink"/>
            <w:rtl/>
          </w:rPr>
          <w:t xml:space="preserve"> </w:t>
        </w:r>
        <w:r w:rsidRPr="00A20802">
          <w:rPr>
            <w:rStyle w:val="Hyperlink"/>
            <w:rFonts w:hint="eastAsia"/>
            <w:rtl/>
          </w:rPr>
          <w:t>كننده</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Toc367557750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34</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51" w:history="1">
        <w:r w:rsidRPr="00A20802">
          <w:rPr>
            <w:rStyle w:val="Hyperlink"/>
            <w:rtl/>
          </w:rPr>
          <w:t>2-16.</w:t>
        </w:r>
        <w:r w:rsidRPr="00A20802">
          <w:rPr>
            <w:rStyle w:val="Hyperlink"/>
            <w:rFonts w:hint="eastAsia"/>
            <w:rtl/>
          </w:rPr>
          <w:t>آئين</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صدور</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Toc367557751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34</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52" w:history="1">
        <w:r w:rsidRPr="00A20802">
          <w:rPr>
            <w:rStyle w:val="Hyperlink"/>
            <w:rtl/>
          </w:rPr>
          <w:t>2-17.</w:t>
        </w:r>
        <w:r w:rsidRPr="00A20802">
          <w:rPr>
            <w:rStyle w:val="Hyperlink"/>
            <w:rFonts w:hint="eastAsia"/>
            <w:rtl/>
          </w:rPr>
          <w:t>نظام</w:t>
        </w:r>
        <w:r w:rsidRPr="00A20802">
          <w:rPr>
            <w:rStyle w:val="Hyperlink"/>
            <w:rtl/>
          </w:rPr>
          <w:t xml:space="preserve"> </w:t>
        </w:r>
        <w:r w:rsidRPr="00A20802">
          <w:rPr>
            <w:rStyle w:val="Hyperlink"/>
            <w:rFonts w:hint="eastAsia"/>
            <w:rtl/>
          </w:rPr>
          <w:t>حقوقي</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rStyle w:val="Hyperlink"/>
            <w:rtl/>
          </w:rPr>
          <w:t xml:space="preserve"> </w:t>
        </w:r>
        <w:r w:rsidRPr="00A20802">
          <w:rPr>
            <w:rStyle w:val="Hyperlink"/>
            <w:rFonts w:hint="eastAsia"/>
            <w:rtl/>
          </w:rPr>
          <w:t>بانكي</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Toc367557752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36</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53" w:history="1">
        <w:r w:rsidRPr="00A20802">
          <w:rPr>
            <w:rStyle w:val="Hyperlink"/>
            <w:rtl/>
          </w:rPr>
          <w:t>2-18.</w:t>
        </w:r>
        <w:r w:rsidRPr="00A20802">
          <w:rPr>
            <w:rStyle w:val="Hyperlink"/>
            <w:rFonts w:hint="eastAsia"/>
            <w:rtl/>
          </w:rPr>
          <w:t>وثايق</w:t>
        </w:r>
        <w:r w:rsidRPr="00A20802">
          <w:rPr>
            <w:rStyle w:val="Hyperlink"/>
            <w:rtl/>
          </w:rPr>
          <w:t xml:space="preserve"> </w:t>
        </w:r>
        <w:r w:rsidRPr="00A20802">
          <w:rPr>
            <w:rStyle w:val="Hyperlink"/>
            <w:rFonts w:hint="eastAsia"/>
            <w:rtl/>
          </w:rPr>
          <w:t>و</w:t>
        </w:r>
        <w:r w:rsidRPr="00A20802">
          <w:rPr>
            <w:rStyle w:val="Hyperlink"/>
            <w:rtl/>
          </w:rPr>
          <w:t xml:space="preserve"> </w:t>
        </w:r>
        <w:r w:rsidRPr="00A20802">
          <w:rPr>
            <w:rStyle w:val="Hyperlink"/>
            <w:rFonts w:hint="eastAsia"/>
            <w:rtl/>
          </w:rPr>
          <w:t>تضمينان</w:t>
        </w:r>
        <w:r w:rsidRPr="00A20802">
          <w:rPr>
            <w:rStyle w:val="Hyperlink"/>
            <w:rtl/>
          </w:rPr>
          <w:t xml:space="preserve"> </w:t>
        </w:r>
        <w:r w:rsidRPr="00A20802">
          <w:rPr>
            <w:rStyle w:val="Hyperlink"/>
            <w:rFonts w:hint="eastAsia"/>
            <w:rtl/>
          </w:rPr>
          <w:t>قابل</w:t>
        </w:r>
        <w:r w:rsidRPr="00A20802">
          <w:rPr>
            <w:rStyle w:val="Hyperlink"/>
            <w:rtl/>
          </w:rPr>
          <w:t xml:space="preserve"> </w:t>
        </w:r>
        <w:r w:rsidRPr="00A20802">
          <w:rPr>
            <w:rStyle w:val="Hyperlink"/>
            <w:rFonts w:hint="eastAsia"/>
            <w:rtl/>
          </w:rPr>
          <w:t>قبول</w:t>
        </w:r>
        <w:r w:rsidRPr="00A20802">
          <w:rPr>
            <w:rStyle w:val="Hyperlink"/>
            <w:rtl/>
          </w:rPr>
          <w:t xml:space="preserve"> </w:t>
        </w:r>
        <w:r w:rsidRPr="00A20802">
          <w:rPr>
            <w:rStyle w:val="Hyperlink"/>
            <w:rFonts w:hint="eastAsia"/>
            <w:rtl/>
          </w:rPr>
          <w:t>جهت</w:t>
        </w:r>
        <w:r w:rsidRPr="00A20802">
          <w:rPr>
            <w:rStyle w:val="Hyperlink"/>
            <w:rtl/>
          </w:rPr>
          <w:t xml:space="preserve"> </w:t>
        </w:r>
        <w:r w:rsidRPr="00A20802">
          <w:rPr>
            <w:rStyle w:val="Hyperlink"/>
            <w:rFonts w:hint="eastAsia"/>
            <w:rtl/>
          </w:rPr>
          <w:t>صدور</w:t>
        </w:r>
        <w:r w:rsidRPr="00A20802">
          <w:rPr>
            <w:rStyle w:val="Hyperlink"/>
            <w:rtl/>
          </w:rPr>
          <w:t xml:space="preserve"> </w:t>
        </w:r>
        <w:r w:rsidRPr="00A20802">
          <w:rPr>
            <w:rStyle w:val="Hyperlink"/>
            <w:rFonts w:hint="eastAsia"/>
            <w:rtl/>
          </w:rPr>
          <w:t>ضمانت</w:t>
        </w:r>
        <w:r w:rsidRPr="00A20802">
          <w:rPr>
            <w:rStyle w:val="Hyperlink"/>
            <w:rtl/>
          </w:rPr>
          <w:t xml:space="preserve"> </w:t>
        </w:r>
        <w:r w:rsidRPr="00A20802">
          <w:rPr>
            <w:rStyle w:val="Hyperlink"/>
            <w:rFonts w:hint="eastAsia"/>
            <w:rtl/>
          </w:rPr>
          <w:t>نامه</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Toc367557753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37</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54" w:history="1">
        <w:r w:rsidRPr="00A20802">
          <w:rPr>
            <w:rStyle w:val="Hyperlink"/>
            <w:rtl/>
          </w:rPr>
          <w:t>2-18.</w:t>
        </w:r>
        <w:r w:rsidRPr="00A20802">
          <w:rPr>
            <w:rStyle w:val="Hyperlink"/>
            <w:rFonts w:hint="eastAsia"/>
            <w:rtl/>
          </w:rPr>
          <w:t>مسؤوليت</w:t>
        </w:r>
        <w:r w:rsidRPr="00A20802">
          <w:rPr>
            <w:rStyle w:val="Hyperlink"/>
            <w:rtl/>
          </w:rPr>
          <w:t xml:space="preserve"> </w:t>
        </w:r>
        <w:r w:rsidRPr="00A20802">
          <w:rPr>
            <w:rStyle w:val="Hyperlink"/>
            <w:rFonts w:hint="eastAsia"/>
            <w:rtl/>
          </w:rPr>
          <w:t>هاي</w:t>
        </w:r>
        <w:r w:rsidRPr="00A20802">
          <w:rPr>
            <w:rStyle w:val="Hyperlink"/>
            <w:rtl/>
          </w:rPr>
          <w:t xml:space="preserve"> </w:t>
        </w:r>
        <w:r w:rsidRPr="00A20802">
          <w:rPr>
            <w:rStyle w:val="Hyperlink"/>
            <w:rFonts w:hint="eastAsia"/>
            <w:rtl/>
          </w:rPr>
          <w:t>متعلق</w:t>
        </w:r>
        <w:r w:rsidRPr="00A20802">
          <w:rPr>
            <w:rStyle w:val="Hyperlink"/>
            <w:rtl/>
          </w:rPr>
          <w:t xml:space="preserve"> </w:t>
        </w:r>
        <w:r w:rsidRPr="00A20802">
          <w:rPr>
            <w:rStyle w:val="Hyperlink"/>
            <w:rFonts w:hint="eastAsia"/>
            <w:rtl/>
          </w:rPr>
          <w:t>به</w:t>
        </w:r>
        <w:r w:rsidRPr="00A20802">
          <w:rPr>
            <w:rStyle w:val="Hyperlink"/>
            <w:rtl/>
          </w:rPr>
          <w:t xml:space="preserve"> </w:t>
        </w:r>
        <w:r w:rsidRPr="00A20802">
          <w:rPr>
            <w:rStyle w:val="Hyperlink"/>
            <w:rFonts w:hint="eastAsia"/>
            <w:rtl/>
          </w:rPr>
          <w:t>طرفين</w:t>
        </w:r>
        <w:r w:rsidRPr="00A20802">
          <w:rPr>
            <w:rStyle w:val="Hyperlink"/>
            <w:rtl/>
          </w:rPr>
          <w:t xml:space="preserve"> </w:t>
        </w:r>
        <w:r w:rsidRPr="00A20802">
          <w:rPr>
            <w:rStyle w:val="Hyperlink"/>
            <w:rFonts w:hint="eastAsia"/>
            <w:rtl/>
          </w:rPr>
          <w:t>قراردادها</w:t>
        </w:r>
        <w:r w:rsidRPr="00A20802">
          <w:rPr>
            <w:rStyle w:val="Hyperlink"/>
            <w:rtl/>
          </w:rPr>
          <w:t xml:space="preserve"> </w:t>
        </w:r>
        <w:r w:rsidRPr="00A20802">
          <w:rPr>
            <w:rStyle w:val="Hyperlink"/>
            <w:rFonts w:hint="eastAsia"/>
            <w:rtl/>
          </w:rPr>
          <w:t>در</w:t>
        </w:r>
        <w:r w:rsidRPr="00A20802">
          <w:rPr>
            <w:rStyle w:val="Hyperlink"/>
            <w:rtl/>
          </w:rPr>
          <w:t xml:space="preserve"> </w:t>
        </w:r>
        <w:r w:rsidRPr="00A20802">
          <w:rPr>
            <w:rStyle w:val="Hyperlink"/>
            <w:rFonts w:hint="eastAsia"/>
            <w:rtl/>
          </w:rPr>
          <w:t>عقد</w:t>
        </w:r>
        <w:r w:rsidRPr="00A20802">
          <w:rPr>
            <w:rStyle w:val="Hyperlink"/>
            <w:rtl/>
          </w:rPr>
          <w:t xml:space="preserve"> </w:t>
        </w:r>
        <w:r w:rsidRPr="00A20802">
          <w:rPr>
            <w:rStyle w:val="Hyperlink"/>
            <w:rFonts w:hint="eastAsia"/>
            <w:rtl/>
          </w:rPr>
          <w:t>ضمان</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Toc367557754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38</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55" w:history="1">
        <w:r w:rsidRPr="00A20802">
          <w:rPr>
            <w:rStyle w:val="Hyperlink"/>
            <w:rtl/>
          </w:rPr>
          <w:t>2-19.</w:t>
        </w:r>
        <w:r w:rsidRPr="00A20802">
          <w:rPr>
            <w:rStyle w:val="Hyperlink"/>
            <w:rFonts w:hint="eastAsia"/>
            <w:rtl/>
          </w:rPr>
          <w:t>چارچوب</w:t>
        </w:r>
        <w:r w:rsidRPr="00A20802">
          <w:rPr>
            <w:rStyle w:val="Hyperlink"/>
            <w:rtl/>
          </w:rPr>
          <w:t xml:space="preserve"> </w:t>
        </w:r>
        <w:r w:rsidRPr="00A20802">
          <w:rPr>
            <w:rStyle w:val="Hyperlink"/>
            <w:rFonts w:hint="eastAsia"/>
            <w:rtl/>
          </w:rPr>
          <w:t>نظر</w:t>
        </w:r>
        <w:r w:rsidRPr="00A20802">
          <w:rPr>
            <w:rStyle w:val="Hyperlink"/>
            <w:rFonts w:hint="cs"/>
            <w:rtl/>
          </w:rPr>
          <w:t>ی</w:t>
        </w:r>
        <w:r w:rsidRPr="00A20802">
          <w:rPr>
            <w:rStyle w:val="Hyperlink"/>
            <w:rtl/>
          </w:rPr>
          <w:t xml:space="preserve"> </w:t>
        </w:r>
        <w:r w:rsidRPr="00A20802">
          <w:rPr>
            <w:rStyle w:val="Hyperlink"/>
            <w:rFonts w:hint="eastAsia"/>
            <w:rtl/>
          </w:rPr>
          <w:t>مدل</w:t>
        </w:r>
        <w:r w:rsidRPr="00A20802">
          <w:rPr>
            <w:rStyle w:val="Hyperlink"/>
            <w:rtl/>
          </w:rPr>
          <w:t xml:space="preserve"> </w:t>
        </w:r>
        <w:r w:rsidRPr="00A20802">
          <w:rPr>
            <w:rStyle w:val="Hyperlink"/>
            <w:rFonts w:hint="eastAsia"/>
            <w:rtl/>
          </w:rPr>
          <w:t>پژوهش</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Toc367557755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38</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56" w:history="1">
        <w:r w:rsidRPr="00A20802">
          <w:rPr>
            <w:rStyle w:val="Hyperlink"/>
            <w:rtl/>
          </w:rPr>
          <w:t>2-19.</w:t>
        </w:r>
        <w:r w:rsidRPr="00A20802">
          <w:rPr>
            <w:rStyle w:val="Hyperlink"/>
            <w:rFonts w:hint="eastAsia"/>
            <w:rtl/>
          </w:rPr>
          <w:t>واکاو</w:t>
        </w:r>
        <w:r w:rsidRPr="00A20802">
          <w:rPr>
            <w:rStyle w:val="Hyperlink"/>
            <w:rFonts w:hint="cs"/>
            <w:rtl/>
          </w:rPr>
          <w:t>ی</w:t>
        </w:r>
        <w:r w:rsidRPr="00A20802">
          <w:rPr>
            <w:rStyle w:val="Hyperlink"/>
            <w:rtl/>
          </w:rPr>
          <w:t xml:space="preserve"> </w:t>
        </w:r>
        <w:r w:rsidRPr="00A20802">
          <w:rPr>
            <w:rStyle w:val="Hyperlink"/>
            <w:rFonts w:hint="eastAsia"/>
            <w:rtl/>
          </w:rPr>
          <w:t>ادب</w:t>
        </w:r>
        <w:r w:rsidRPr="00A20802">
          <w:rPr>
            <w:rStyle w:val="Hyperlink"/>
            <w:rFonts w:hint="cs"/>
            <w:rtl/>
          </w:rPr>
          <w:t>ی</w:t>
        </w:r>
        <w:r w:rsidRPr="00A20802">
          <w:rPr>
            <w:rStyle w:val="Hyperlink"/>
            <w:rFonts w:hint="eastAsia"/>
            <w:rtl/>
          </w:rPr>
          <w:t>ات</w:t>
        </w:r>
        <w:r w:rsidRPr="00A20802">
          <w:rPr>
            <w:rStyle w:val="Hyperlink"/>
            <w:rtl/>
          </w:rPr>
          <w:t xml:space="preserve"> </w:t>
        </w:r>
        <w:r w:rsidRPr="00A20802">
          <w:rPr>
            <w:rStyle w:val="Hyperlink"/>
            <w:rFonts w:hint="eastAsia"/>
            <w:rtl/>
          </w:rPr>
          <w:t>پژوهش</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Toc367557756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39</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57" w:history="1">
        <w:r w:rsidRPr="00A20802">
          <w:rPr>
            <w:rStyle w:val="Hyperlink"/>
            <w:rtl/>
          </w:rPr>
          <w:t>2-19-1.</w:t>
        </w:r>
        <w:r w:rsidRPr="00A20802">
          <w:rPr>
            <w:rStyle w:val="Hyperlink"/>
            <w:rFonts w:hint="eastAsia"/>
            <w:rtl/>
          </w:rPr>
          <w:t>واکاو</w:t>
        </w:r>
        <w:r w:rsidRPr="00A20802">
          <w:rPr>
            <w:rStyle w:val="Hyperlink"/>
            <w:rFonts w:hint="cs"/>
            <w:rtl/>
          </w:rPr>
          <w:t>ی</w:t>
        </w:r>
        <w:r w:rsidRPr="00A20802">
          <w:rPr>
            <w:rStyle w:val="Hyperlink"/>
            <w:rtl/>
          </w:rPr>
          <w:t xml:space="preserve"> </w:t>
        </w:r>
        <w:r w:rsidRPr="00A20802">
          <w:rPr>
            <w:rStyle w:val="Hyperlink"/>
            <w:rFonts w:hint="eastAsia"/>
            <w:rtl/>
          </w:rPr>
          <w:t>ادب</w:t>
        </w:r>
        <w:r w:rsidRPr="00A20802">
          <w:rPr>
            <w:rStyle w:val="Hyperlink"/>
            <w:rFonts w:hint="cs"/>
            <w:rtl/>
          </w:rPr>
          <w:t>ی</w:t>
        </w:r>
        <w:r w:rsidRPr="00A20802">
          <w:rPr>
            <w:rStyle w:val="Hyperlink"/>
            <w:rFonts w:hint="eastAsia"/>
            <w:rtl/>
          </w:rPr>
          <w:t>ات</w:t>
        </w:r>
        <w:r w:rsidRPr="00A20802">
          <w:rPr>
            <w:rStyle w:val="Hyperlink"/>
            <w:rtl/>
          </w:rPr>
          <w:t xml:space="preserve"> </w:t>
        </w:r>
        <w:r w:rsidRPr="00A20802">
          <w:rPr>
            <w:rStyle w:val="Hyperlink"/>
            <w:rFonts w:hint="eastAsia"/>
            <w:rtl/>
          </w:rPr>
          <w:t>پژوهش</w:t>
        </w:r>
        <w:r w:rsidRPr="00A20802">
          <w:rPr>
            <w:rStyle w:val="Hyperlink"/>
            <w:rtl/>
          </w:rPr>
          <w:t xml:space="preserve"> </w:t>
        </w:r>
        <w:r w:rsidRPr="00A20802">
          <w:rPr>
            <w:rStyle w:val="Hyperlink"/>
            <w:rFonts w:hint="eastAsia"/>
            <w:rtl/>
          </w:rPr>
          <w:t>در</w:t>
        </w:r>
        <w:r w:rsidRPr="00A20802">
          <w:rPr>
            <w:rStyle w:val="Hyperlink"/>
            <w:rtl/>
          </w:rPr>
          <w:t xml:space="preserve"> </w:t>
        </w:r>
        <w:r w:rsidRPr="00A20802">
          <w:rPr>
            <w:rStyle w:val="Hyperlink"/>
            <w:rFonts w:hint="eastAsia"/>
            <w:rtl/>
          </w:rPr>
          <w:t>جهان</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Toc367557757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39</w:t>
        </w:r>
        <w:r w:rsidRPr="00A20802">
          <w:rPr>
            <w:rStyle w:val="Hyperlink"/>
            <w:rtl/>
          </w:rPr>
          <w:fldChar w:fldCharType="end"/>
        </w:r>
      </w:hyperlink>
    </w:p>
    <w:p w:rsidR="00503F63" w:rsidRPr="00A20802" w:rsidRDefault="00503F63" w:rsidP="00503F63">
      <w:pPr>
        <w:pStyle w:val="TOC1"/>
        <w:rPr>
          <w:rFonts w:asciiTheme="minorHAnsi" w:eastAsiaTheme="minorEastAsia" w:hAnsiTheme="minorHAnsi"/>
          <w:rtl/>
        </w:rPr>
      </w:pPr>
      <w:hyperlink w:anchor="_Toc367557758" w:history="1">
        <w:r w:rsidRPr="00A20802">
          <w:rPr>
            <w:rStyle w:val="Hyperlink"/>
            <w:rtl/>
          </w:rPr>
          <w:t>2-19-2.</w:t>
        </w:r>
        <w:r w:rsidRPr="00A20802">
          <w:rPr>
            <w:rStyle w:val="Hyperlink"/>
            <w:rFonts w:hint="eastAsia"/>
            <w:rtl/>
          </w:rPr>
          <w:t>واکاو</w:t>
        </w:r>
        <w:r w:rsidRPr="00A20802">
          <w:rPr>
            <w:rStyle w:val="Hyperlink"/>
            <w:rFonts w:hint="cs"/>
            <w:rtl/>
          </w:rPr>
          <w:t>ی</w:t>
        </w:r>
        <w:r w:rsidRPr="00A20802">
          <w:rPr>
            <w:rStyle w:val="Hyperlink"/>
            <w:rtl/>
          </w:rPr>
          <w:t xml:space="preserve"> </w:t>
        </w:r>
        <w:r w:rsidRPr="00A20802">
          <w:rPr>
            <w:rStyle w:val="Hyperlink"/>
            <w:rFonts w:hint="eastAsia"/>
            <w:rtl/>
          </w:rPr>
          <w:t>ادب</w:t>
        </w:r>
        <w:r w:rsidRPr="00A20802">
          <w:rPr>
            <w:rStyle w:val="Hyperlink"/>
            <w:rFonts w:hint="cs"/>
            <w:rtl/>
          </w:rPr>
          <w:t>ی</w:t>
        </w:r>
        <w:r w:rsidRPr="00A20802">
          <w:rPr>
            <w:rStyle w:val="Hyperlink"/>
            <w:rFonts w:hint="eastAsia"/>
            <w:rtl/>
          </w:rPr>
          <w:t>ات</w:t>
        </w:r>
        <w:r w:rsidRPr="00A20802">
          <w:rPr>
            <w:rStyle w:val="Hyperlink"/>
            <w:rtl/>
          </w:rPr>
          <w:t xml:space="preserve"> </w:t>
        </w:r>
        <w:r w:rsidRPr="00A20802">
          <w:rPr>
            <w:rStyle w:val="Hyperlink"/>
            <w:rFonts w:hint="eastAsia"/>
            <w:rtl/>
          </w:rPr>
          <w:t>پژوهش</w:t>
        </w:r>
        <w:r w:rsidRPr="00A20802">
          <w:rPr>
            <w:rStyle w:val="Hyperlink"/>
            <w:rtl/>
          </w:rPr>
          <w:t xml:space="preserve"> </w:t>
        </w:r>
        <w:r w:rsidRPr="00A20802">
          <w:rPr>
            <w:rStyle w:val="Hyperlink"/>
            <w:rFonts w:hint="eastAsia"/>
            <w:rtl/>
          </w:rPr>
          <w:t>در</w:t>
        </w:r>
        <w:r w:rsidRPr="00A20802">
          <w:rPr>
            <w:rStyle w:val="Hyperlink"/>
            <w:rtl/>
          </w:rPr>
          <w:t xml:space="preserve"> </w:t>
        </w:r>
        <w:r w:rsidRPr="00A20802">
          <w:rPr>
            <w:rStyle w:val="Hyperlink"/>
            <w:rFonts w:hint="eastAsia"/>
            <w:rtl/>
          </w:rPr>
          <w:t>ا</w:t>
        </w:r>
        <w:r w:rsidRPr="00A20802">
          <w:rPr>
            <w:rStyle w:val="Hyperlink"/>
            <w:rFonts w:hint="cs"/>
            <w:rtl/>
          </w:rPr>
          <w:t>ی</w:t>
        </w:r>
        <w:r w:rsidRPr="00A20802">
          <w:rPr>
            <w:rStyle w:val="Hyperlink"/>
            <w:rFonts w:hint="eastAsia"/>
            <w:rtl/>
          </w:rPr>
          <w:t>ران</w:t>
        </w:r>
        <w:r w:rsidRPr="00A20802">
          <w:rPr>
            <w:webHidden/>
            <w:rtl/>
          </w:rPr>
          <w:tab/>
        </w:r>
        <w:r w:rsidRPr="00A20802">
          <w:rPr>
            <w:rStyle w:val="Hyperlink"/>
            <w:rtl/>
          </w:rPr>
          <w:fldChar w:fldCharType="begin"/>
        </w:r>
        <w:r w:rsidRPr="00A20802">
          <w:rPr>
            <w:webHidden/>
            <w:rtl/>
          </w:rPr>
          <w:instrText xml:space="preserve"> </w:instrText>
        </w:r>
        <w:r w:rsidRPr="00A20802">
          <w:rPr>
            <w:webHidden/>
          </w:rPr>
          <w:instrText>PAGEREF</w:instrText>
        </w:r>
        <w:r w:rsidRPr="00A20802">
          <w:rPr>
            <w:webHidden/>
            <w:rtl/>
          </w:rPr>
          <w:instrText xml:space="preserve"> _</w:instrText>
        </w:r>
        <w:r w:rsidRPr="00A20802">
          <w:rPr>
            <w:webHidden/>
          </w:rPr>
          <w:instrText>Toc367557758 \h</w:instrText>
        </w:r>
        <w:r w:rsidRPr="00A20802">
          <w:rPr>
            <w:webHidden/>
            <w:rtl/>
          </w:rPr>
          <w:instrText xml:space="preserve"> </w:instrText>
        </w:r>
        <w:r w:rsidRPr="00A20802">
          <w:rPr>
            <w:rStyle w:val="Hyperlink"/>
            <w:rtl/>
          </w:rPr>
        </w:r>
        <w:r w:rsidRPr="00A20802">
          <w:rPr>
            <w:rStyle w:val="Hyperlink"/>
            <w:rtl/>
          </w:rPr>
          <w:fldChar w:fldCharType="separate"/>
        </w:r>
        <w:r>
          <w:rPr>
            <w:webHidden/>
            <w:rtl/>
          </w:rPr>
          <w:t>42</w:t>
        </w:r>
        <w:r w:rsidRPr="00A20802">
          <w:rPr>
            <w:rStyle w:val="Hyperlink"/>
            <w:rtl/>
          </w:rPr>
          <w:fldChar w:fldCharType="end"/>
        </w:r>
      </w:hyperlink>
    </w:p>
    <w:p w:rsidR="0064118C" w:rsidRDefault="0064118C" w:rsidP="00503F63"/>
    <w:p w:rsidR="00503F63" w:rsidRDefault="00503F63" w:rsidP="00503F63"/>
    <w:p w:rsidR="00503F63" w:rsidRDefault="00503F63" w:rsidP="00503F63"/>
    <w:p w:rsidR="00503F63" w:rsidRDefault="00503F63" w:rsidP="00503F63"/>
    <w:p w:rsidR="00503F63" w:rsidRDefault="00503F63" w:rsidP="00503F63"/>
    <w:p w:rsidR="00503F63" w:rsidRDefault="00503F63" w:rsidP="00503F63"/>
    <w:p w:rsidR="00503F63" w:rsidRDefault="00503F63" w:rsidP="00503F63"/>
    <w:p w:rsidR="00503F63" w:rsidRDefault="00503F63" w:rsidP="00503F63"/>
    <w:p w:rsidR="00503F63" w:rsidRDefault="00503F63" w:rsidP="00503F63"/>
    <w:p w:rsidR="00503F63" w:rsidRDefault="00503F63" w:rsidP="00503F63"/>
    <w:p w:rsidR="00503F63" w:rsidRPr="008F3EFB" w:rsidRDefault="00503F63" w:rsidP="00503F63">
      <w:pPr>
        <w:bidi/>
        <w:spacing w:line="360" w:lineRule="auto"/>
        <w:jc w:val="center"/>
        <w:outlineLvl w:val="0"/>
        <w:rPr>
          <w:rFonts w:ascii="Arial" w:hAnsi="Arial" w:cs="2  Titr"/>
          <w:color w:val="000000" w:themeColor="text1"/>
          <w:sz w:val="96"/>
          <w:szCs w:val="96"/>
          <w:rtl/>
        </w:rPr>
      </w:pPr>
      <w:bookmarkStart w:id="0" w:name="_Toc367437263"/>
      <w:bookmarkStart w:id="1" w:name="_Toc367557713"/>
      <w:r w:rsidRPr="008F3EFB">
        <w:rPr>
          <w:rFonts w:ascii="Arial" w:hAnsi="Arial" w:cs="2  Titr" w:hint="cs"/>
          <w:color w:val="000000" w:themeColor="text1"/>
          <w:sz w:val="96"/>
          <w:szCs w:val="96"/>
          <w:rtl/>
        </w:rPr>
        <w:t>فصل دوم</w:t>
      </w:r>
      <w:bookmarkEnd w:id="0"/>
      <w:bookmarkEnd w:id="1"/>
    </w:p>
    <w:p w:rsidR="00503F63" w:rsidRPr="008F3EFB" w:rsidRDefault="00503F63" w:rsidP="00503F63">
      <w:pPr>
        <w:bidi/>
        <w:spacing w:line="360" w:lineRule="auto"/>
        <w:jc w:val="center"/>
        <w:outlineLvl w:val="0"/>
        <w:rPr>
          <w:rFonts w:ascii="Arial" w:hAnsi="Arial" w:cs="2  Titr"/>
          <w:color w:val="000000" w:themeColor="text1"/>
          <w:sz w:val="96"/>
          <w:szCs w:val="96"/>
          <w:rtl/>
        </w:rPr>
      </w:pPr>
      <w:bookmarkStart w:id="2" w:name="_Toc367437264"/>
      <w:bookmarkStart w:id="3" w:name="_Toc367557714"/>
      <w:r w:rsidRPr="008F3EFB">
        <w:rPr>
          <w:rFonts w:ascii="Arial" w:hAnsi="Arial" w:cs="2  Titr" w:hint="cs"/>
          <w:color w:val="000000" w:themeColor="text1"/>
          <w:sz w:val="96"/>
          <w:szCs w:val="96"/>
          <w:rtl/>
        </w:rPr>
        <w:t>واکاوی ادبیات پژوهشی</w:t>
      </w:r>
      <w:bookmarkEnd w:id="2"/>
      <w:bookmarkEnd w:id="3"/>
    </w:p>
    <w:p w:rsidR="00503F63" w:rsidRDefault="00503F63" w:rsidP="00503F63">
      <w:pPr>
        <w:rPr>
          <w:rFonts w:ascii="Arial" w:hAnsi="Arial" w:cs="B Zar"/>
          <w:b/>
          <w:bCs/>
          <w:color w:val="000000" w:themeColor="text1"/>
          <w:sz w:val="28"/>
          <w:szCs w:val="28"/>
          <w:rtl/>
        </w:rPr>
      </w:pPr>
      <w:r>
        <w:rPr>
          <w:rFonts w:ascii="Arial" w:hAnsi="Arial" w:cs="B Zar"/>
          <w:b/>
          <w:bCs/>
          <w:color w:val="000000" w:themeColor="text1"/>
          <w:sz w:val="28"/>
          <w:szCs w:val="28"/>
          <w:rtl/>
        </w:rPr>
        <w:br w:type="page"/>
      </w:r>
    </w:p>
    <w:p w:rsidR="00503F63" w:rsidRPr="00EA017C" w:rsidRDefault="00503F63" w:rsidP="00503F63">
      <w:pPr>
        <w:pStyle w:val="Heading1"/>
        <w:rPr>
          <w:sz w:val="28"/>
          <w:szCs w:val="24"/>
          <w:rtl/>
        </w:rPr>
      </w:pPr>
      <w:bookmarkStart w:id="4" w:name="_Toc367557715"/>
      <w:r>
        <w:rPr>
          <w:rFonts w:hint="cs"/>
          <w:rtl/>
          <w:lang w:bidi="fa-IR"/>
        </w:rPr>
        <w:lastRenderedPageBreak/>
        <w:t>2-1.مقدمه</w:t>
      </w:r>
      <w:bookmarkEnd w:id="4"/>
      <w:r>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CC4BDA">
        <w:rPr>
          <w:rFonts w:cs="2  Zar"/>
          <w:sz w:val="28"/>
          <w:szCs w:val="28"/>
          <w:rtl/>
          <w:lang w:bidi="fa-IR"/>
        </w:rPr>
        <w:t>اعتبار اسنادي روش جاري پرداخت در قراردادهاي بين المللي فروش كالا و خدمات است. هنگامي كه خريدار و فروشنده در دو كشور مختلف اقامت دارند، از جهت تسليم مبيع و پرداخت ثمن به يكديگر دسترسي ندارند، براي حل اين مشكل از بانكهاي دو كشور به منظور پرداخت ثمن و تسليم مبيع يا اسناد و مدارك مالكيت مبيع بهره گرفته مي شود، امروزه با افزايش مبادلات بين المللي، از اعتبارات اسنادي به عنوان يك وسيله موثر براي پرداخت ثمن و تسليم مبيع استفاده مي شود. فروشنده اي كه در كشور ديگري غير از محل اقامت خريدار است اگر كالا را به اميد پرداخت ثمن از طرف مشتري حمل و ارسال كند با خطر از دست دادن كالا و عدم دريافت ثمن مواجه مي شود و هر گاه خريدار از پرداخت ثمن خودداري كند فروشنده بايد در دادگاه محل اقامت خريدار كه براي او بيگانه است اقامه دعوي كند. خريدار نيز اگر به پرداخت ثمن مبادرت كند، ممكن است با خطر عدم تسليم مبيع از طرف فروشنده مواجه گردد و صرف اقامه دعوي در دادگاه هاي محل اقامت فروشنده كه براي او بيگانه است، چاره كافي براي او نخواهد بود. ولي با به كارگرفتن شيوه اعتبار اسنادي اين خطرات برطرف مي شوند، در واقع بانكها با پذيرش نوعي نمايندگي از طرف خريدار و فروشنده عمل پرداخت ثمن و تسليم مبيع را به عهده مي گيرند(کاشان</w:t>
      </w:r>
      <w:r w:rsidRPr="00CC4BDA">
        <w:rPr>
          <w:rFonts w:cs="2  Zar" w:hint="cs"/>
          <w:sz w:val="28"/>
          <w:szCs w:val="28"/>
          <w:rtl/>
          <w:lang w:bidi="fa-IR"/>
        </w:rPr>
        <w:t>ی</w:t>
      </w:r>
      <w:r w:rsidRPr="00CC4BDA">
        <w:rPr>
          <w:rFonts w:cs="2  Zar" w:hint="eastAsia"/>
          <w:sz w:val="28"/>
          <w:szCs w:val="28"/>
          <w:rtl/>
          <w:lang w:bidi="fa-IR"/>
        </w:rPr>
        <w:t>،</w:t>
      </w:r>
      <w:r w:rsidRPr="00CC4BDA">
        <w:rPr>
          <w:rFonts w:cs="2  Zar"/>
          <w:sz w:val="28"/>
          <w:szCs w:val="28"/>
          <w:rtl/>
          <w:lang w:bidi="fa-IR"/>
        </w:rPr>
        <w:t>1385).</w:t>
      </w:r>
    </w:p>
    <w:p w:rsidR="00503F63" w:rsidRDefault="00503F63" w:rsidP="00503F63">
      <w:pPr>
        <w:bidi/>
        <w:spacing w:line="360" w:lineRule="auto"/>
        <w:jc w:val="both"/>
        <w:rPr>
          <w:rFonts w:cs="B Zar"/>
          <w:sz w:val="28"/>
          <w:szCs w:val="28"/>
          <w:rtl/>
          <w:lang w:bidi="fa-IR"/>
        </w:rPr>
      </w:pPr>
      <w:r w:rsidRPr="001243D5">
        <w:rPr>
          <w:rFonts w:cs="B Zar"/>
          <w:sz w:val="28"/>
          <w:szCs w:val="28"/>
          <w:rtl/>
          <w:lang w:bidi="fa-IR"/>
        </w:rPr>
        <w:t xml:space="preserve">ضمانت نامه هاي </w:t>
      </w:r>
      <w:r w:rsidRPr="001243D5">
        <w:rPr>
          <w:rFonts w:cs="B Zar" w:hint="cs"/>
          <w:sz w:val="28"/>
          <w:szCs w:val="28"/>
          <w:rtl/>
          <w:lang w:bidi="fa-IR"/>
        </w:rPr>
        <w:t>ی</w:t>
      </w:r>
      <w:r w:rsidRPr="001243D5">
        <w:rPr>
          <w:rFonts w:cs="B Zar" w:hint="eastAsia"/>
          <w:sz w:val="28"/>
          <w:szCs w:val="28"/>
          <w:rtl/>
          <w:lang w:bidi="fa-IR"/>
        </w:rPr>
        <w:t>ک</w:t>
      </w:r>
      <w:r w:rsidRPr="001243D5">
        <w:rPr>
          <w:rFonts w:cs="B Zar" w:hint="cs"/>
          <w:sz w:val="28"/>
          <w:szCs w:val="28"/>
          <w:rtl/>
          <w:lang w:bidi="fa-IR"/>
        </w:rPr>
        <w:t>ی</w:t>
      </w:r>
      <w:r w:rsidRPr="001243D5">
        <w:rPr>
          <w:rFonts w:cs="B Zar"/>
          <w:sz w:val="28"/>
          <w:szCs w:val="28"/>
          <w:rtl/>
          <w:lang w:bidi="fa-IR"/>
        </w:rPr>
        <w:t xml:space="preserve"> از ابزارهاي مهم در آمدي براي بانک ها محسوب م</w:t>
      </w:r>
      <w:r w:rsidRPr="001243D5">
        <w:rPr>
          <w:rFonts w:cs="B Zar" w:hint="cs"/>
          <w:sz w:val="28"/>
          <w:szCs w:val="28"/>
          <w:rtl/>
          <w:lang w:bidi="fa-IR"/>
        </w:rPr>
        <w:t>ی</w:t>
      </w:r>
      <w:r w:rsidRPr="001243D5">
        <w:rPr>
          <w:rFonts w:cs="B Zar"/>
          <w:sz w:val="28"/>
          <w:szCs w:val="28"/>
          <w:rtl/>
          <w:lang w:bidi="fa-IR"/>
        </w:rPr>
        <w:t xml:space="preserve"> گردد از آنجا</w:t>
      </w:r>
      <w:r w:rsidRPr="001243D5">
        <w:rPr>
          <w:rFonts w:cs="B Zar" w:hint="cs"/>
          <w:sz w:val="28"/>
          <w:szCs w:val="28"/>
          <w:rtl/>
          <w:lang w:bidi="fa-IR"/>
        </w:rPr>
        <w:t>یی</w:t>
      </w:r>
      <w:r w:rsidRPr="001243D5">
        <w:rPr>
          <w:rFonts w:cs="B Zar"/>
          <w:sz w:val="28"/>
          <w:szCs w:val="28"/>
          <w:rtl/>
          <w:lang w:bidi="fa-IR"/>
        </w:rPr>
        <w:t xml:space="preserve"> که ضمانت</w:t>
      </w:r>
      <w:r>
        <w:rPr>
          <w:rFonts w:cs="B Zar" w:hint="cs"/>
          <w:sz w:val="28"/>
          <w:szCs w:val="28"/>
          <w:rtl/>
          <w:lang w:bidi="fa-IR"/>
        </w:rPr>
        <w:t xml:space="preserve"> </w:t>
      </w:r>
      <w:r w:rsidRPr="001243D5">
        <w:rPr>
          <w:rFonts w:cs="B Zar" w:hint="eastAsia"/>
          <w:sz w:val="28"/>
          <w:szCs w:val="28"/>
          <w:rtl/>
          <w:lang w:bidi="fa-IR"/>
        </w:rPr>
        <w:t>نامه</w:t>
      </w:r>
      <w:r w:rsidRPr="001243D5">
        <w:rPr>
          <w:rFonts w:cs="B Zar"/>
          <w:sz w:val="28"/>
          <w:szCs w:val="28"/>
          <w:rtl/>
          <w:lang w:bidi="fa-IR"/>
        </w:rPr>
        <w:t xml:space="preserve"> ها براي بانک تعهد آور بوده و اهم</w:t>
      </w:r>
      <w:r w:rsidRPr="001243D5">
        <w:rPr>
          <w:rFonts w:cs="B Zar" w:hint="cs"/>
          <w:sz w:val="28"/>
          <w:szCs w:val="28"/>
          <w:rtl/>
          <w:lang w:bidi="fa-IR"/>
        </w:rPr>
        <w:t>ی</w:t>
      </w:r>
      <w:r w:rsidRPr="001243D5">
        <w:rPr>
          <w:rFonts w:cs="B Zar" w:hint="eastAsia"/>
          <w:sz w:val="28"/>
          <w:szCs w:val="28"/>
          <w:rtl/>
          <w:lang w:bidi="fa-IR"/>
        </w:rPr>
        <w:t>ت</w:t>
      </w:r>
      <w:r w:rsidRPr="001243D5">
        <w:rPr>
          <w:rFonts w:cs="B Zar"/>
          <w:sz w:val="28"/>
          <w:szCs w:val="28"/>
          <w:rtl/>
          <w:lang w:bidi="fa-IR"/>
        </w:rPr>
        <w:t xml:space="preserve"> آن ع</w:t>
      </w:r>
      <w:r w:rsidRPr="001243D5">
        <w:rPr>
          <w:rFonts w:cs="B Zar" w:hint="cs"/>
          <w:sz w:val="28"/>
          <w:szCs w:val="28"/>
          <w:rtl/>
          <w:lang w:bidi="fa-IR"/>
        </w:rPr>
        <w:t>ی</w:t>
      </w:r>
      <w:r w:rsidRPr="001243D5">
        <w:rPr>
          <w:rFonts w:cs="B Zar" w:hint="eastAsia"/>
          <w:sz w:val="28"/>
          <w:szCs w:val="28"/>
          <w:rtl/>
          <w:lang w:bidi="fa-IR"/>
        </w:rPr>
        <w:t>نا</w:t>
      </w:r>
      <w:r w:rsidRPr="001243D5">
        <w:rPr>
          <w:rFonts w:cs="B Zar"/>
          <w:sz w:val="28"/>
          <w:szCs w:val="28"/>
          <w:rtl/>
          <w:lang w:bidi="fa-IR"/>
        </w:rPr>
        <w:t xml:space="preserve"> پرداخت تسه</w:t>
      </w:r>
      <w:r w:rsidRPr="001243D5">
        <w:rPr>
          <w:rFonts w:cs="B Zar" w:hint="cs"/>
          <w:sz w:val="28"/>
          <w:szCs w:val="28"/>
          <w:rtl/>
          <w:lang w:bidi="fa-IR"/>
        </w:rPr>
        <w:t>ی</w:t>
      </w:r>
      <w:r w:rsidRPr="001243D5">
        <w:rPr>
          <w:rFonts w:cs="B Zar" w:hint="eastAsia"/>
          <w:sz w:val="28"/>
          <w:szCs w:val="28"/>
          <w:rtl/>
          <w:lang w:bidi="fa-IR"/>
        </w:rPr>
        <w:t>لات</w:t>
      </w:r>
      <w:r w:rsidRPr="001243D5">
        <w:rPr>
          <w:rFonts w:cs="B Zar"/>
          <w:sz w:val="28"/>
          <w:szCs w:val="28"/>
          <w:rtl/>
          <w:lang w:bidi="fa-IR"/>
        </w:rPr>
        <w:t xml:space="preserve"> م</w:t>
      </w:r>
      <w:r w:rsidRPr="001243D5">
        <w:rPr>
          <w:rFonts w:cs="B Zar" w:hint="cs"/>
          <w:sz w:val="28"/>
          <w:szCs w:val="28"/>
          <w:rtl/>
          <w:lang w:bidi="fa-IR"/>
        </w:rPr>
        <w:t>ی</w:t>
      </w:r>
      <w:r w:rsidRPr="001243D5">
        <w:rPr>
          <w:rFonts w:cs="B Zar"/>
          <w:sz w:val="28"/>
          <w:szCs w:val="28"/>
          <w:rtl/>
          <w:lang w:bidi="fa-IR"/>
        </w:rPr>
        <w:t xml:space="preserve"> باشد از ا</w:t>
      </w:r>
      <w:r w:rsidRPr="001243D5">
        <w:rPr>
          <w:rFonts w:cs="B Zar" w:hint="cs"/>
          <w:sz w:val="28"/>
          <w:szCs w:val="28"/>
          <w:rtl/>
          <w:lang w:bidi="fa-IR"/>
        </w:rPr>
        <w:t>ی</w:t>
      </w:r>
      <w:r w:rsidRPr="001243D5">
        <w:rPr>
          <w:rFonts w:cs="B Zar" w:hint="eastAsia"/>
          <w:sz w:val="28"/>
          <w:szCs w:val="28"/>
          <w:rtl/>
          <w:lang w:bidi="fa-IR"/>
        </w:rPr>
        <w:t>ن</w:t>
      </w:r>
      <w:r w:rsidRPr="001243D5">
        <w:rPr>
          <w:rFonts w:cs="B Zar"/>
          <w:sz w:val="28"/>
          <w:szCs w:val="28"/>
          <w:rtl/>
          <w:lang w:bidi="fa-IR"/>
        </w:rPr>
        <w:t xml:space="preserve"> رو شعب م</w:t>
      </w:r>
      <w:r w:rsidRPr="001243D5">
        <w:rPr>
          <w:rFonts w:cs="B Zar" w:hint="cs"/>
          <w:sz w:val="28"/>
          <w:szCs w:val="28"/>
          <w:rtl/>
          <w:lang w:bidi="fa-IR"/>
        </w:rPr>
        <w:t>ی</w:t>
      </w:r>
      <w:r w:rsidRPr="001243D5">
        <w:rPr>
          <w:rFonts w:cs="B Zar"/>
          <w:sz w:val="28"/>
          <w:szCs w:val="28"/>
          <w:rtl/>
          <w:lang w:bidi="fa-IR"/>
        </w:rPr>
        <w:t xml:space="preserve"> با</w:t>
      </w:r>
      <w:r w:rsidRPr="001243D5">
        <w:rPr>
          <w:rFonts w:cs="B Zar" w:hint="cs"/>
          <w:sz w:val="28"/>
          <w:szCs w:val="28"/>
          <w:rtl/>
          <w:lang w:bidi="fa-IR"/>
        </w:rPr>
        <w:t>ی</w:t>
      </w:r>
      <w:r w:rsidRPr="001243D5">
        <w:rPr>
          <w:rFonts w:cs="B Zar" w:hint="eastAsia"/>
          <w:sz w:val="28"/>
          <w:szCs w:val="28"/>
          <w:rtl/>
          <w:lang w:bidi="fa-IR"/>
        </w:rPr>
        <w:t>ست</w:t>
      </w:r>
      <w:r w:rsidRPr="001243D5">
        <w:rPr>
          <w:rFonts w:cs="B Zar" w:hint="cs"/>
          <w:sz w:val="28"/>
          <w:szCs w:val="28"/>
          <w:rtl/>
          <w:lang w:bidi="fa-IR"/>
        </w:rPr>
        <w:t>ی</w:t>
      </w:r>
      <w:r w:rsidRPr="001243D5">
        <w:rPr>
          <w:rFonts w:cs="B Zar"/>
          <w:sz w:val="28"/>
          <w:szCs w:val="28"/>
          <w:rtl/>
          <w:lang w:bidi="fa-IR"/>
        </w:rPr>
        <w:t xml:space="preserve"> در</w:t>
      </w:r>
      <w:r>
        <w:rPr>
          <w:rFonts w:cs="B Zar" w:hint="cs"/>
          <w:sz w:val="28"/>
          <w:szCs w:val="28"/>
          <w:rtl/>
          <w:lang w:bidi="fa-IR"/>
        </w:rPr>
        <w:t xml:space="preserve"> </w:t>
      </w:r>
      <w:r w:rsidRPr="001243D5">
        <w:rPr>
          <w:rFonts w:cs="B Zar" w:hint="eastAsia"/>
          <w:sz w:val="28"/>
          <w:szCs w:val="28"/>
          <w:rtl/>
          <w:lang w:bidi="fa-IR"/>
        </w:rPr>
        <w:t>زمان</w:t>
      </w:r>
      <w:r>
        <w:rPr>
          <w:rFonts w:cs="B Zar" w:hint="cs"/>
          <w:sz w:val="28"/>
          <w:szCs w:val="28"/>
          <w:rtl/>
          <w:lang w:bidi="fa-IR"/>
        </w:rPr>
        <w:t xml:space="preserve"> </w:t>
      </w:r>
      <w:r w:rsidRPr="001243D5">
        <w:rPr>
          <w:rFonts w:cs="B Zar"/>
          <w:sz w:val="28"/>
          <w:szCs w:val="28"/>
          <w:rtl/>
          <w:lang w:bidi="fa-IR"/>
        </w:rPr>
        <w:t>صدور ضمانت نامه اطلاعات لازم را از ضمانت خواه اخذ نموده و از نظر توان مال</w:t>
      </w:r>
      <w:r w:rsidRPr="001243D5">
        <w:rPr>
          <w:rFonts w:cs="B Zar" w:hint="cs"/>
          <w:sz w:val="28"/>
          <w:szCs w:val="28"/>
          <w:rtl/>
          <w:lang w:bidi="fa-IR"/>
        </w:rPr>
        <w:t>ی</w:t>
      </w:r>
      <w:r w:rsidRPr="001243D5">
        <w:rPr>
          <w:rFonts w:cs="B Zar"/>
          <w:sz w:val="28"/>
          <w:szCs w:val="28"/>
          <w:rtl/>
          <w:lang w:bidi="fa-IR"/>
        </w:rPr>
        <w:t xml:space="preserve"> ، ظرف</w:t>
      </w:r>
      <w:r w:rsidRPr="001243D5">
        <w:rPr>
          <w:rFonts w:cs="B Zar" w:hint="cs"/>
          <w:sz w:val="28"/>
          <w:szCs w:val="28"/>
          <w:rtl/>
          <w:lang w:bidi="fa-IR"/>
        </w:rPr>
        <w:t>ی</w:t>
      </w:r>
      <w:r w:rsidRPr="001243D5">
        <w:rPr>
          <w:rFonts w:cs="B Zar" w:hint="eastAsia"/>
          <w:sz w:val="28"/>
          <w:szCs w:val="28"/>
          <w:rtl/>
          <w:lang w:bidi="fa-IR"/>
        </w:rPr>
        <w:t>ت</w:t>
      </w:r>
      <w:r w:rsidRPr="001243D5">
        <w:rPr>
          <w:rFonts w:cs="B Zar"/>
          <w:sz w:val="28"/>
          <w:szCs w:val="28"/>
          <w:rtl/>
          <w:lang w:bidi="fa-IR"/>
        </w:rPr>
        <w:t xml:space="preserve"> اعتباري</w:t>
      </w:r>
      <w:r>
        <w:rPr>
          <w:rFonts w:cs="B Zar" w:hint="cs"/>
          <w:sz w:val="28"/>
          <w:szCs w:val="28"/>
          <w:rtl/>
          <w:lang w:bidi="fa-IR"/>
        </w:rPr>
        <w:t xml:space="preserve"> </w:t>
      </w:r>
      <w:r w:rsidRPr="001243D5">
        <w:rPr>
          <w:rFonts w:cs="B Zar" w:hint="eastAsia"/>
          <w:sz w:val="28"/>
          <w:szCs w:val="28"/>
          <w:rtl/>
          <w:lang w:bidi="fa-IR"/>
        </w:rPr>
        <w:t>وتوانا</w:t>
      </w:r>
      <w:r w:rsidRPr="001243D5">
        <w:rPr>
          <w:rFonts w:cs="B Zar" w:hint="cs"/>
          <w:sz w:val="28"/>
          <w:szCs w:val="28"/>
          <w:rtl/>
          <w:lang w:bidi="fa-IR"/>
        </w:rPr>
        <w:t>یی</w:t>
      </w:r>
      <w:r w:rsidRPr="001243D5">
        <w:rPr>
          <w:rFonts w:cs="B Zar"/>
          <w:sz w:val="28"/>
          <w:szCs w:val="28"/>
          <w:rtl/>
          <w:lang w:bidi="fa-IR"/>
        </w:rPr>
        <w:t xml:space="preserve"> هاي وي اطم</w:t>
      </w:r>
      <w:r w:rsidRPr="001243D5">
        <w:rPr>
          <w:rFonts w:cs="B Zar" w:hint="cs"/>
          <w:sz w:val="28"/>
          <w:szCs w:val="28"/>
          <w:rtl/>
          <w:lang w:bidi="fa-IR"/>
        </w:rPr>
        <w:t>ی</w:t>
      </w:r>
      <w:r w:rsidRPr="001243D5">
        <w:rPr>
          <w:rFonts w:cs="B Zar" w:hint="eastAsia"/>
          <w:sz w:val="28"/>
          <w:szCs w:val="28"/>
          <w:rtl/>
          <w:lang w:bidi="fa-IR"/>
        </w:rPr>
        <w:t>نان</w:t>
      </w:r>
      <w:r w:rsidRPr="001243D5">
        <w:rPr>
          <w:rFonts w:cs="B Zar"/>
          <w:sz w:val="28"/>
          <w:szCs w:val="28"/>
          <w:rtl/>
          <w:lang w:bidi="fa-IR"/>
        </w:rPr>
        <w:t xml:space="preserve"> حاصل نما</w:t>
      </w:r>
      <w:r w:rsidRPr="001243D5">
        <w:rPr>
          <w:rFonts w:cs="B Zar" w:hint="cs"/>
          <w:sz w:val="28"/>
          <w:szCs w:val="28"/>
          <w:rtl/>
          <w:lang w:bidi="fa-IR"/>
        </w:rPr>
        <w:t>ی</w:t>
      </w:r>
      <w:r w:rsidRPr="001243D5">
        <w:rPr>
          <w:rFonts w:cs="B Zar" w:hint="eastAsia"/>
          <w:sz w:val="28"/>
          <w:szCs w:val="28"/>
          <w:rtl/>
          <w:lang w:bidi="fa-IR"/>
        </w:rPr>
        <w:t>د</w:t>
      </w:r>
      <w:r>
        <w:rPr>
          <w:rFonts w:cs="B Zar" w:hint="cs"/>
          <w:sz w:val="28"/>
          <w:szCs w:val="28"/>
          <w:rtl/>
          <w:lang w:bidi="fa-IR"/>
        </w:rPr>
        <w:t>.</w:t>
      </w:r>
    </w:p>
    <w:p w:rsidR="00503F63" w:rsidRDefault="00503F63" w:rsidP="00503F63">
      <w:pPr>
        <w:bidi/>
        <w:spacing w:line="360" w:lineRule="auto"/>
        <w:jc w:val="both"/>
        <w:rPr>
          <w:rFonts w:cs="B Zar"/>
          <w:sz w:val="28"/>
          <w:szCs w:val="28"/>
          <w:rtl/>
          <w:lang w:bidi="fa-IR"/>
        </w:rPr>
      </w:pPr>
      <w:r>
        <w:rPr>
          <w:rFonts w:cs="B Zar" w:hint="cs"/>
          <w:sz w:val="28"/>
          <w:szCs w:val="28"/>
          <w:rtl/>
          <w:lang w:bidi="fa-IR"/>
        </w:rPr>
        <w:lastRenderedPageBreak/>
        <w:t xml:space="preserve">در این فصل ابتدا به تعریف ضمانت نامه بانکی پرداخته شده سپس به تشریح انواع مختلف ضمانت نامه بانکی پرداخته شده و در اخر نیز واکاوی ادبیات پژوهشی در جهان و ایران آمده است . </w:t>
      </w:r>
    </w:p>
    <w:p w:rsidR="00503F63" w:rsidRPr="00EA017C" w:rsidRDefault="00503F63" w:rsidP="00503F63">
      <w:pPr>
        <w:pStyle w:val="Heading1"/>
        <w:rPr>
          <w:szCs w:val="24"/>
          <w:rtl/>
        </w:rPr>
      </w:pPr>
      <w:bookmarkStart w:id="5" w:name="_Toc367557716"/>
      <w:r>
        <w:rPr>
          <w:rFonts w:hint="cs"/>
          <w:rtl/>
          <w:lang w:bidi="fa-IR"/>
        </w:rPr>
        <w:t xml:space="preserve">2-2.واژه شناسی </w:t>
      </w:r>
      <w:r w:rsidRPr="00154CA9">
        <w:rPr>
          <w:rFonts w:hint="cs"/>
          <w:rtl/>
          <w:lang w:bidi="fa-IR"/>
        </w:rPr>
        <w:t>ضمانت نامه</w:t>
      </w:r>
      <w:r>
        <w:rPr>
          <w:rFonts w:hint="cs"/>
          <w:rtl/>
          <w:lang w:bidi="fa-IR"/>
        </w:rPr>
        <w:t xml:space="preserve"> بانکی</w:t>
      </w:r>
      <w:bookmarkEnd w:id="5"/>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در علم حقوق اصطلاحات نقش مهمي در بيان و انتقال معاني دارند. بنابراين، قبل از ورود به بحث اصلي، لازم مي آيد كه اصطلاحات و واژه هايي را كه در عرف بانكي و تجاري براي ناميدن روابط حقوقي و طرف هاي يك ضمانت نامه به كار مي رود، بيان كنيم: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الف ـ شخصي كه ضمانت نامه به نفع او صادر مي شود و حق مطالبه آن را دارد «ذينفع» ناميده</w:t>
      </w:r>
      <w:r w:rsidRPr="00154CA9">
        <w:rPr>
          <w:rStyle w:val="FootnoteReference"/>
          <w:rFonts w:cs="2  Zar"/>
          <w:sz w:val="28"/>
          <w:szCs w:val="28"/>
          <w:rtl/>
          <w:lang w:bidi="fa-IR"/>
        </w:rPr>
        <w:footnoteReference w:id="1"/>
      </w:r>
      <w:r w:rsidRPr="00154CA9">
        <w:rPr>
          <w:rFonts w:cs="2  Zar" w:hint="cs"/>
          <w:sz w:val="28"/>
          <w:szCs w:val="28"/>
          <w:rtl/>
          <w:lang w:bidi="fa-IR"/>
        </w:rPr>
        <w:t xml:space="preserve"> مي شود.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ب ـ «متعهد اصلي»</w:t>
      </w:r>
      <w:r w:rsidRPr="00154CA9">
        <w:rPr>
          <w:rStyle w:val="FootnoteReference"/>
          <w:rFonts w:cs="2  Zar"/>
          <w:sz w:val="28"/>
          <w:szCs w:val="28"/>
          <w:rtl/>
          <w:lang w:bidi="fa-IR"/>
        </w:rPr>
        <w:footnoteReference w:id="2"/>
      </w:r>
      <w:r w:rsidRPr="00154CA9">
        <w:rPr>
          <w:rFonts w:cs="2  Zar" w:hint="cs"/>
          <w:sz w:val="28"/>
          <w:szCs w:val="28"/>
          <w:rtl/>
          <w:lang w:bidi="fa-IR"/>
        </w:rPr>
        <w:t xml:space="preserve"> شخصي است كه به اعتبار تعهد پايه و اصلي خود دستور صدور ضمانت نامه را به بانك مي دهد و گاه به او «دستور دهنده»</w:t>
      </w:r>
      <w:r w:rsidRPr="00154CA9">
        <w:rPr>
          <w:rStyle w:val="FootnoteReference"/>
          <w:rFonts w:cs="2  Zar"/>
          <w:sz w:val="28"/>
          <w:szCs w:val="28"/>
          <w:rtl/>
          <w:lang w:bidi="fa-IR"/>
        </w:rPr>
        <w:footnoteReference w:id="3"/>
      </w:r>
      <w:r w:rsidRPr="00154CA9">
        <w:rPr>
          <w:rFonts w:cs="2  Zar" w:hint="cs"/>
          <w:sz w:val="28"/>
          <w:szCs w:val="28"/>
          <w:rtl/>
          <w:lang w:bidi="fa-IR"/>
        </w:rPr>
        <w:t xml:space="preserve"> نيز مي گويند كه در قراردادهاي پيمانكاري، پيمانكار است.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ج ـ بانك ضامن يا صادر كننده ضمانت نامه را «ضامن» يا «بانك صادركننده»</w:t>
      </w:r>
      <w:r w:rsidRPr="00154CA9">
        <w:rPr>
          <w:rStyle w:val="FootnoteReference"/>
          <w:rFonts w:cs="2  Zar"/>
          <w:sz w:val="28"/>
          <w:szCs w:val="28"/>
          <w:rtl/>
          <w:lang w:bidi="fa-IR"/>
        </w:rPr>
        <w:footnoteReference w:id="4"/>
      </w:r>
      <w:r w:rsidRPr="00154CA9">
        <w:rPr>
          <w:rFonts w:cs="2  Zar" w:hint="cs"/>
          <w:sz w:val="28"/>
          <w:szCs w:val="28"/>
          <w:rtl/>
          <w:lang w:bidi="fa-IR"/>
        </w:rPr>
        <w:t xml:space="preserve"> مي گويند.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د ـ قراردادي را كه ميان متعهد اصلي و ذينفع است و ضمانت نامه براي تضمين آن صادر مي شود، «قرارداد پايه»</w:t>
      </w:r>
      <w:r w:rsidRPr="00154CA9">
        <w:rPr>
          <w:rStyle w:val="FootnoteReference"/>
          <w:rFonts w:cs="2  Zar"/>
          <w:sz w:val="28"/>
          <w:szCs w:val="28"/>
          <w:rtl/>
          <w:lang w:bidi="fa-IR"/>
        </w:rPr>
        <w:footnoteReference w:id="5"/>
      </w:r>
      <w:r>
        <w:rPr>
          <w:rFonts w:cs="2  Zar" w:hint="cs"/>
          <w:sz w:val="28"/>
          <w:szCs w:val="28"/>
          <w:rtl/>
          <w:lang w:bidi="fa-IR"/>
        </w:rPr>
        <w:t xml:space="preserve"> مي خوانند</w:t>
      </w:r>
      <w:r w:rsidRPr="00154CA9">
        <w:rPr>
          <w:rFonts w:cs="2  Zar" w:hint="cs"/>
          <w:sz w:val="28"/>
          <w:szCs w:val="28"/>
          <w:rtl/>
          <w:lang w:bidi="fa-IR"/>
        </w:rPr>
        <w:t>(غمامی،1378).</w:t>
      </w:r>
    </w:p>
    <w:p w:rsidR="00503F63" w:rsidRPr="00EA017C" w:rsidRDefault="00503F63" w:rsidP="00503F63">
      <w:pPr>
        <w:pStyle w:val="Heading1"/>
        <w:rPr>
          <w:szCs w:val="24"/>
          <w:rtl/>
        </w:rPr>
      </w:pPr>
      <w:bookmarkStart w:id="6" w:name="_Toc367557717"/>
      <w:r>
        <w:rPr>
          <w:rFonts w:hint="cs"/>
          <w:rtl/>
          <w:lang w:bidi="fa-IR"/>
        </w:rPr>
        <w:t>2-3.</w:t>
      </w:r>
      <w:r w:rsidRPr="00154CA9">
        <w:rPr>
          <w:rFonts w:hint="cs"/>
          <w:rtl/>
          <w:lang w:bidi="fa-IR"/>
        </w:rPr>
        <w:t>تعريف ضمانت نامه</w:t>
      </w:r>
      <w:bookmarkEnd w:id="6"/>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ضمانت نامه بانكي نوشته ايست معتبر و مستند كه ضمن آن، بانك صادر كننده ضمانت نامه به صورت بدون قيد و شرط، تعهد مي كند كه هر گاه متقاضي صدور ضمانت نامه از ايفاي تعهد خود در مقابل طرف قرار داد معامله امتناع ورزد، </w:t>
      </w:r>
      <w:r w:rsidRPr="00154CA9">
        <w:rPr>
          <w:rFonts w:cs="2  Zar" w:hint="cs"/>
          <w:sz w:val="28"/>
          <w:szCs w:val="28"/>
          <w:rtl/>
          <w:lang w:bidi="fa-IR"/>
        </w:rPr>
        <w:lastRenderedPageBreak/>
        <w:t xml:space="preserve">بانك، وجه مورد تعهد مندرج در متن ضمانت نامه را به درخواست و مطالبه متعهدله به او بپردازد.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موضوع تعهد ممكن است پرداخت وجه از طرف مديون در وجه داين باشد يا انجام عملي از طرف متعهد به نفع متعهد له حسب قرارداد. </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در حال حاضر، طبق رديف 15 ماده 2 قانون عمليات بانكي بدون ربا، صدور تأييد و قبول ضمانت نامه ارزي و ريالي براي مشتريان جزو وظايف نظام بانكي كشور مي باشد(پیروز فر،1380).</w:t>
      </w:r>
    </w:p>
    <w:p w:rsidR="00503F63" w:rsidRPr="00CC4BDA" w:rsidRDefault="00503F63" w:rsidP="00503F63">
      <w:pPr>
        <w:pStyle w:val="Heading1"/>
        <w:rPr>
          <w:rtl/>
          <w:lang w:bidi="fa-IR"/>
        </w:rPr>
      </w:pPr>
      <w:bookmarkStart w:id="7" w:name="_Toc367557718"/>
      <w:r>
        <w:rPr>
          <w:rFonts w:hint="cs"/>
          <w:rtl/>
          <w:lang w:bidi="fa-IR"/>
        </w:rPr>
        <w:t>2-4.</w:t>
      </w:r>
      <w:r w:rsidRPr="00CC4BDA">
        <w:rPr>
          <w:rtl/>
          <w:lang w:bidi="fa-IR"/>
        </w:rPr>
        <w:t>تعريف اعتبار اسنادي</w:t>
      </w:r>
      <w:bookmarkEnd w:id="7"/>
      <w:r w:rsidRPr="00CC4BDA">
        <w:rPr>
          <w:lang w:bidi="fa-IR"/>
        </w:rPr>
        <w:t xml:space="preserve"> </w:t>
      </w:r>
    </w:p>
    <w:p w:rsidR="00503F63" w:rsidRPr="00CC4BDA" w:rsidRDefault="00503F63" w:rsidP="00503F63">
      <w:pPr>
        <w:bidi/>
        <w:spacing w:line="360" w:lineRule="auto"/>
        <w:rPr>
          <w:rFonts w:cs="2  Zar"/>
          <w:sz w:val="28"/>
          <w:szCs w:val="28"/>
          <w:rtl/>
          <w:lang w:bidi="fa-IR"/>
        </w:rPr>
      </w:pPr>
      <w:r w:rsidRPr="00CC4BDA">
        <w:rPr>
          <w:rFonts w:cs="2  Zar"/>
          <w:sz w:val="28"/>
          <w:szCs w:val="28"/>
          <w:rtl/>
          <w:lang w:bidi="fa-IR"/>
        </w:rPr>
        <w:t>اعتبار اسنادي نيز نوعي ضمانت نامه بانكي است. در تعريف آن گفته شده است</w:t>
      </w:r>
      <w:r w:rsidRPr="00CC4BDA">
        <w:rPr>
          <w:rFonts w:cs="2  Zar"/>
          <w:sz w:val="28"/>
          <w:szCs w:val="28"/>
          <w:lang w:bidi="fa-IR"/>
        </w:rPr>
        <w:t>:</w:t>
      </w:r>
    </w:p>
    <w:p w:rsidR="00503F63" w:rsidRPr="00B5089B" w:rsidRDefault="00503F63" w:rsidP="00503F63">
      <w:pPr>
        <w:bidi/>
        <w:spacing w:line="360" w:lineRule="auto"/>
        <w:rPr>
          <w:rFonts w:cs="2  Zar"/>
          <w:sz w:val="28"/>
          <w:szCs w:val="28"/>
          <w:rtl/>
          <w:lang w:bidi="fa-IR"/>
        </w:rPr>
      </w:pPr>
      <w:r>
        <w:rPr>
          <w:rFonts w:hint="cs"/>
          <w:sz w:val="28"/>
          <w:szCs w:val="28"/>
          <w:rtl/>
          <w:lang w:bidi="fa-IR"/>
        </w:rPr>
        <w:t>"</w:t>
      </w:r>
      <w:r w:rsidRPr="00CC4BDA">
        <w:rPr>
          <w:rFonts w:cs="2  Zar"/>
          <w:sz w:val="28"/>
          <w:szCs w:val="28"/>
          <w:rtl/>
          <w:lang w:bidi="fa-IR"/>
        </w:rPr>
        <w:t>اعتبار اسنادي عبارت از التزام صادر كننده اعتبار، كه معمولاً يك بانك است و به صورت اعتبار به تقاضاي مشتري بانك گشايش مي شود و بانك را مكلّف مي سازد به شرط رعايت شرايط مقرّر در اعتبار اسنادي از جانب ذي نفع، وجه مذكور در اعتبار اسنادي را به ذي نفع يا به حواله كرد وي پرداخت كند</w:t>
      </w:r>
      <w:r w:rsidRPr="00B5089B">
        <w:rPr>
          <w:rFonts w:cs="2  Zar" w:hint="cs"/>
          <w:sz w:val="28"/>
          <w:szCs w:val="28"/>
          <w:rtl/>
          <w:lang w:bidi="fa-IR"/>
        </w:rPr>
        <w:t>".(کاشانی،1385)</w:t>
      </w:r>
    </w:p>
    <w:p w:rsidR="00503F63" w:rsidRPr="00F05B73" w:rsidRDefault="00503F63" w:rsidP="00503F63">
      <w:pPr>
        <w:pStyle w:val="Heading1"/>
        <w:rPr>
          <w:sz w:val="32"/>
          <w:szCs w:val="24"/>
          <w:rtl/>
        </w:rPr>
      </w:pPr>
      <w:bookmarkStart w:id="8" w:name="_Toc367557719"/>
      <w:r>
        <w:rPr>
          <w:rFonts w:hint="cs"/>
          <w:rtl/>
          <w:lang w:bidi="fa-IR"/>
        </w:rPr>
        <w:t>2-5.</w:t>
      </w:r>
      <w:r w:rsidRPr="00154CA9">
        <w:rPr>
          <w:rFonts w:hint="cs"/>
          <w:rtl/>
          <w:lang w:bidi="fa-IR"/>
        </w:rPr>
        <w:t>وجه تسمه</w:t>
      </w:r>
      <w:bookmarkEnd w:id="8"/>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نوشته موصوف از ابتدا «ضمانت نامه» ناميده شده است و با توجه به آيين نامه صدور ضمانت نامه، مصوب شوراي پول و اعتبار در مواد 1 و 7 آن كلمات مضمون عنه و مضمون له بكار برده شده است كه وجه تسميه نوشته بانك مشخص و معلوم مي شود. در نتيجه، از لحاظ انطباق عمل بان با ضوابط قانوني، عقد ضمان را در اين مورد ساري و جاري دانسته اند. با اين ترتيب، بانك را «ضامن»، متقاضي ضمانت و به عبارت ديگر، متعهد را «مضمون عنه» و متعهد له را «مضمون له» مي نامند.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البته تطبيق يا عدم تطبيق مسأله با عقد ضمان بحث ديگري دارد كه در جاي خود اجمالاً توضيح داده خواهد شد.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lastRenderedPageBreak/>
        <w:t>لازم به ذكر است كه در متن چهار فقره ضمانت نامه (شركت در مناقصه ـ انجام تعهدات ـ پيش پرداخت ـ استرداد كور وجه الضمان ) كه در تاريخ 27/7/73 از طرف بانك مركزي جمهوري اسلامي ايران به بانك ها ابلاغ شده، در عين حال كه كماكان كلمه «ضمانت نامه» بكارگرفته شده، لكن مقرر شده است كه نام شركت پيمانكار (مضمون عنه) و نام دستگاه اجرايي (مضمون له) در متن ضمانت نامه نوشته شد(پیروز فر،1380).</w:t>
      </w:r>
    </w:p>
    <w:p w:rsidR="00503F63" w:rsidRPr="00154CA9" w:rsidRDefault="00503F63" w:rsidP="00503F63">
      <w:pPr>
        <w:pStyle w:val="Heading1"/>
        <w:rPr>
          <w:rtl/>
          <w:lang w:bidi="fa-IR"/>
        </w:rPr>
      </w:pPr>
      <w:bookmarkStart w:id="9" w:name="_Toc367557720"/>
      <w:r>
        <w:rPr>
          <w:rFonts w:hint="cs"/>
          <w:rtl/>
          <w:lang w:bidi="fa-IR"/>
        </w:rPr>
        <w:t>2-6.</w:t>
      </w:r>
      <w:r w:rsidRPr="00154CA9">
        <w:rPr>
          <w:rFonts w:hint="cs"/>
          <w:rtl/>
          <w:lang w:bidi="fa-IR"/>
        </w:rPr>
        <w:t>اهميت و كاربرد ضمان</w:t>
      </w:r>
      <w:r>
        <w:rPr>
          <w:rFonts w:hint="cs"/>
          <w:rtl/>
          <w:lang w:bidi="fa-IR"/>
        </w:rPr>
        <w:t>ت</w:t>
      </w:r>
      <w:r w:rsidRPr="00154CA9">
        <w:rPr>
          <w:rFonts w:hint="cs"/>
          <w:rtl/>
          <w:lang w:bidi="fa-IR"/>
        </w:rPr>
        <w:t xml:space="preserve"> نامه بانكي</w:t>
      </w:r>
      <w:bookmarkEnd w:id="9"/>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ضمانت نامه بانكي يكي از ابزارهاي متداول در قراردادهاي داخلي و بين المللي است. ضمانت نامه در واقع نوعي وثيقه شخصي</w:t>
      </w:r>
      <w:r w:rsidRPr="00154CA9">
        <w:rPr>
          <w:rStyle w:val="FootnoteReference"/>
          <w:rFonts w:cs="2  Zar"/>
          <w:sz w:val="28"/>
          <w:szCs w:val="28"/>
          <w:rtl/>
          <w:lang w:bidi="fa-IR"/>
        </w:rPr>
        <w:footnoteReference w:id="6"/>
      </w:r>
      <w:r w:rsidRPr="00154CA9">
        <w:rPr>
          <w:rFonts w:cs="2  Zar" w:hint="cs"/>
          <w:sz w:val="28"/>
          <w:szCs w:val="28"/>
          <w:rtl/>
          <w:lang w:bidi="fa-IR"/>
        </w:rPr>
        <w:t xml:space="preserve">است كه براي تضمين و امنيت بخشيدن به تعهدات قراردادي صادر مي شود. اين گونه از وثايق هنگامي به كار مي آيند كه تعهدات مزبور اجرا نمي شوند يا به طور كامل و مطلوب تحقق نمي پذيرند.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ضمانت نامه بانكي در ميان عقود مرسوم، بيشتر به عقد ضمان شباهت دارد. با وجود اين، بايد دانست كه مقايسه اين دو و استفاده از راه حلها و قواعد ضمان در ضمانت نامه بانكي بطور كامل امكان پذير نيست و شباهت اين دو، همان گونه كه خواهيم ديد، بيشتر از جهت غايت است تا ساختار مادّي و ماهوي.</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ضمانت نامه هاي بانكي برخاسته از عرف بازرگاني و بانكي هستند و قواعد مربوط به آنها را رويه قضايي از همين عرف استنباط و اعلام كرده است و قانون در اين زمينه نقش چندان مهمي ندارد.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ضمانت نامه بانكي كاربردهاي گوناگوني دارد: بطور مثال، هنگامي كه خريداري مي خواهد از طريق مناقصه كالايي را خريداري كند و بيم دارد كه برنده مناقصه پيشنهاد خود را </w:t>
      </w:r>
      <w:r w:rsidRPr="00154CA9">
        <w:rPr>
          <w:rFonts w:cs="2  Zar" w:hint="cs"/>
          <w:sz w:val="28"/>
          <w:szCs w:val="28"/>
          <w:rtl/>
          <w:lang w:bidi="fa-IR"/>
        </w:rPr>
        <w:lastRenderedPageBreak/>
        <w:t>ناديده گرفته و از قبول معامله خودداري ورزد، از او ضمانت نامه اجراي مناقصه</w:t>
      </w:r>
      <w:r w:rsidRPr="00154CA9">
        <w:rPr>
          <w:rStyle w:val="FootnoteReference"/>
          <w:rFonts w:cs="2  Zar"/>
          <w:sz w:val="28"/>
          <w:szCs w:val="28"/>
          <w:rtl/>
          <w:lang w:bidi="fa-IR"/>
        </w:rPr>
        <w:footnoteReference w:id="7"/>
      </w:r>
      <w:r w:rsidRPr="00154CA9">
        <w:rPr>
          <w:rFonts w:cs="2  Zar" w:hint="cs"/>
          <w:sz w:val="28"/>
          <w:szCs w:val="28"/>
          <w:rtl/>
          <w:lang w:bidi="fa-IR"/>
        </w:rPr>
        <w:t xml:space="preserve"> طلب مي كند تا بدين سان خسارت احتمالي عدم التزام به مناقصه را جبران سازد. يا فروشنده اي كه با خريدار خارجي طرف معامله است، مي تواند برقراردادهاي دراز مدت كه ثمن به اقساط پرداخت مي شود، از خريدار ضمانت نامه پرداخت ثمن مطالبه كند، يا كارفرمايي كه اجراي يك طرح عظيم صنعتي را به پيمانكار مي سپارد از او ضمانت نام حسن انجام كار</w:t>
      </w:r>
      <w:r w:rsidRPr="00154CA9">
        <w:rPr>
          <w:rStyle w:val="FootnoteReference"/>
          <w:rFonts w:cs="2  Zar"/>
          <w:sz w:val="28"/>
          <w:szCs w:val="28"/>
          <w:rtl/>
          <w:lang w:bidi="fa-IR"/>
        </w:rPr>
        <w:footnoteReference w:id="8"/>
      </w:r>
      <w:r w:rsidRPr="00154CA9">
        <w:rPr>
          <w:rFonts w:cs="2  Zar" w:hint="cs"/>
          <w:sz w:val="28"/>
          <w:szCs w:val="28"/>
          <w:rtl/>
          <w:lang w:bidi="fa-IR"/>
        </w:rPr>
        <w:t xml:space="preserve"> مي ستاند.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اين استفاده گسترده از ضمانت نامه هاي بانكي، جمع آوري و مطالعه قواعد حكم بر آن را الزام مي نمايد و اهتمام نگارنده در اين مقاله آن است كه با استفاده از تجارب ديگران باب تأمل در نظام حقوقي ضمانت نامه هاي بانكي را بگشايد(غمامی،1378).</w:t>
      </w:r>
    </w:p>
    <w:p w:rsidR="00503F63" w:rsidRPr="00F05B73" w:rsidRDefault="00503F63" w:rsidP="00503F63">
      <w:pPr>
        <w:pStyle w:val="Heading1"/>
        <w:rPr>
          <w:sz w:val="32"/>
          <w:szCs w:val="24"/>
          <w:rtl/>
        </w:rPr>
      </w:pPr>
      <w:bookmarkStart w:id="10" w:name="_Toc367557721"/>
      <w:r>
        <w:rPr>
          <w:rFonts w:hint="cs"/>
          <w:rtl/>
          <w:lang w:bidi="fa-IR"/>
        </w:rPr>
        <w:t>2-7.</w:t>
      </w:r>
      <w:r w:rsidRPr="00154CA9">
        <w:rPr>
          <w:rFonts w:hint="cs"/>
          <w:rtl/>
          <w:lang w:bidi="fa-IR"/>
        </w:rPr>
        <w:t>اقسام ضمانت نامه بانكي</w:t>
      </w:r>
      <w:bookmarkEnd w:id="10"/>
      <w:r w:rsidRPr="00154CA9">
        <w:rPr>
          <w:rFonts w:hint="cs"/>
          <w:rtl/>
          <w:lang w:bidi="fa-IR"/>
        </w:rPr>
        <w:t xml:space="preserve"> </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ضمانت نامه ها اقسام گوناگوني دارند كه در اين كليات اشاره به آنها ضروري است. </w:t>
      </w:r>
    </w:p>
    <w:p w:rsidR="00503F63" w:rsidRPr="00154CA9" w:rsidRDefault="00503F63" w:rsidP="00503F63">
      <w:pPr>
        <w:pStyle w:val="Heading1"/>
        <w:rPr>
          <w:rtl/>
          <w:lang w:bidi="fa-IR"/>
        </w:rPr>
      </w:pPr>
      <w:bookmarkStart w:id="11" w:name="_Toc367557722"/>
      <w:r>
        <w:rPr>
          <w:rFonts w:hint="cs"/>
          <w:rtl/>
          <w:lang w:bidi="fa-IR"/>
        </w:rPr>
        <w:t>2-7-1.از نظر حقوقی</w:t>
      </w:r>
      <w:bookmarkEnd w:id="11"/>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از حيث قالب حقوقي يا به تعبير فلسفي، علت مادي، ضمانت نامه بر دو قسم است:</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الف ـ ضمانت نامه بانكي به معناي اخص، كه وسيله تضمين تعهدات قراردادي طرفين بوده و صدور آن يكي از عمليات مرسوم بانكي در قالب ويژه خود است. در تعريف آن گفته شده است: نوعي از تضمين قراردادي است كه يك طرف قرارداد را در برابر زيان ناشي از ناتواني يا خودداري طرف ديگر پيمان حمايت مي كند و معمولاً در طرح</w:t>
      </w:r>
      <w:r>
        <w:rPr>
          <w:rFonts w:cs="2  Zar" w:hint="cs"/>
          <w:sz w:val="28"/>
          <w:szCs w:val="28"/>
          <w:rtl/>
          <w:lang w:bidi="fa-IR"/>
        </w:rPr>
        <w:t xml:space="preserve"> </w:t>
      </w:r>
      <w:r w:rsidRPr="00154CA9">
        <w:rPr>
          <w:rFonts w:cs="2  Zar" w:hint="cs"/>
          <w:sz w:val="28"/>
          <w:szCs w:val="28"/>
          <w:rtl/>
          <w:lang w:bidi="fa-IR"/>
        </w:rPr>
        <w:t>هاي ساختماني دولتي به كار مي رود.</w:t>
      </w:r>
    </w:p>
    <w:p w:rsidR="00503F63" w:rsidRPr="00154CA9" w:rsidRDefault="00503F63" w:rsidP="00503F63">
      <w:pPr>
        <w:bidi/>
        <w:spacing w:line="360" w:lineRule="auto"/>
        <w:jc w:val="both"/>
        <w:rPr>
          <w:rFonts w:cs="2  Zar"/>
          <w:sz w:val="28"/>
          <w:szCs w:val="28"/>
          <w:lang w:bidi="fa-IR"/>
        </w:rPr>
      </w:pPr>
      <w:r w:rsidRPr="00154CA9">
        <w:rPr>
          <w:rFonts w:cs="2  Zar" w:hint="cs"/>
          <w:sz w:val="28"/>
          <w:szCs w:val="28"/>
          <w:rtl/>
          <w:lang w:bidi="fa-IR"/>
        </w:rPr>
        <w:lastRenderedPageBreak/>
        <w:t xml:space="preserve">تعريف كامل تر آن نيز چنين است: «ضمانت نامه مستقل، تعهد پرداخت مبلغ معيني وجه نقد است كه راجع به يك قرارداد پايه و به عنوان تضمين اجراي آن، پذيرفته شود.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اين ضمانت نامه يك تعهد مستقل از قرارداد موضوع تضمين بوده و داراي اين ويژگي است كه ايرادات مربوط به قرارداد پايه، نسبت به آن قابل استناد نيست.»</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بدين سان ضمانت نامه بانكي تعهدي است از سوي بانك مبني بر پرداخت وجه معيني به ذينفع كه متعهدله قرارداد اصلي است، به منظور اجتناب از خطري كه او را تهديد مي كند كه غالباً عدم اجراي قرارداد پايه است. </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ب ـ اعتبار اسنادي تضميني، كه خود گونه اي از اعتبارات اسنادي است كه به موجب آن بانك گشاينده اعتبار به درخواست مشتري خود، مكلّف و متعهد مي شود تا مبلغي را مطابق شرايط اعتبار به ذينفع بپردازد. اين گونه اعتبارات تابع مقررات متحدالشكل اعتبارات اسنادي هستند (ماده 1 مقررات متحدالشكل اعتبارات اسنادي </w:t>
      </w:r>
      <w:r w:rsidRPr="00154CA9">
        <w:rPr>
          <w:rFonts w:cs="2  Zar"/>
          <w:sz w:val="28"/>
          <w:szCs w:val="28"/>
          <w:lang w:bidi="fa-IR"/>
        </w:rPr>
        <w:t>U.C.P</w:t>
      </w:r>
      <w:r w:rsidRPr="00154CA9">
        <w:rPr>
          <w:rFonts w:cs="2  Zar" w:hint="cs"/>
          <w:sz w:val="28"/>
          <w:szCs w:val="28"/>
          <w:rtl/>
          <w:lang w:bidi="fa-IR"/>
        </w:rPr>
        <w:t>) ليكن از جهت كاربرد و شرايط پرداخت با ديگر اعتبارات تفاوت دارند. ساير اعتبارات اسناديف وسيله پرداخت و انجام تعهد به شمار مي آيند و بانك بايد پس از ارائه اسناد از سوي ذينفع و بررسي آنها، مبلغ اعتبار را بپردازد. ولي اعتبار تضميني زماني به كار مي رود كه تعهد انجام نمي گيرد و مطالبه آن اصولاً مستلزم ارائه اسناد نيست. در واقع، اين قسم اعتبار جانشين ضمانت نامه بانكي در روابط تجاري بين المللي و همچنين در كشورهايي كه بانكها قانوناً از صد</w:t>
      </w:r>
      <w:r>
        <w:rPr>
          <w:rFonts w:cs="2  Zar" w:hint="cs"/>
          <w:sz w:val="28"/>
          <w:szCs w:val="28"/>
          <w:rtl/>
          <w:lang w:bidi="fa-IR"/>
        </w:rPr>
        <w:t>رو ضمانت نامه منع شده اند، است</w:t>
      </w:r>
      <w:r w:rsidRPr="00154CA9">
        <w:rPr>
          <w:rFonts w:cs="2  Zar" w:hint="cs"/>
          <w:sz w:val="28"/>
          <w:szCs w:val="28"/>
          <w:rtl/>
          <w:lang w:bidi="fa-IR"/>
        </w:rPr>
        <w:t>(غمامی،1378).</w:t>
      </w:r>
    </w:p>
    <w:p w:rsidR="00503F63" w:rsidRPr="00154CA9" w:rsidRDefault="00503F63" w:rsidP="00503F63">
      <w:pPr>
        <w:pStyle w:val="Heading1"/>
        <w:rPr>
          <w:rtl/>
          <w:lang w:bidi="fa-IR"/>
        </w:rPr>
      </w:pPr>
      <w:bookmarkStart w:id="12" w:name="_Toc367557723"/>
      <w:r>
        <w:rPr>
          <w:rFonts w:hint="cs"/>
          <w:rtl/>
          <w:lang w:bidi="fa-IR"/>
        </w:rPr>
        <w:t>2-7-2.از نظر هدف پرداخت</w:t>
      </w:r>
      <w:bookmarkEnd w:id="12"/>
      <w:r>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ضمانت نامه را به اعتبار هدف پرداخت يا علت غايي مي توان بر سه قسم تقسيم كرد:</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lastRenderedPageBreak/>
        <w:t xml:space="preserve">الف ـ ضمانت نامه حسن انجام كار، كه براي تأمين اجراي متعارف و صحيح مفاد قرارداد پايه صادر مي شود و در واقع ابزار جبران خسارت ناشي از عدم انجام كامل تعهد است.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ب ـ ضمانت نامه استرداد پيش پرداخت، ضمانت نامه اي است براي تضمين استرداد مبلغ پيش پرداخت قرارداد پايه در صورت فسخ يا بطلان آن. </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ج ـ ضمانت نامه شركت در مناقصه يا مزايده، ضمانت نامه اي است براي پايبندي شركت كننده در مناقصه يا مزايده به پيشنهاد خود كه پيشتر در ضمن مثال توضيح داده شد. </w:t>
      </w:r>
    </w:p>
    <w:p w:rsidR="00503F63" w:rsidRPr="00A84E12" w:rsidRDefault="00503F63" w:rsidP="00503F63">
      <w:pPr>
        <w:pStyle w:val="Heading1"/>
        <w:rPr>
          <w:szCs w:val="24"/>
          <w:rtl/>
        </w:rPr>
      </w:pPr>
      <w:bookmarkStart w:id="13" w:name="_Toc367557724"/>
      <w:r>
        <w:rPr>
          <w:rFonts w:hint="cs"/>
          <w:rtl/>
          <w:lang w:bidi="fa-IR"/>
        </w:rPr>
        <w:t>2-7-3.شرایط پرداخت</w:t>
      </w:r>
      <w:bookmarkEnd w:id="13"/>
      <w:r>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ضمانت نامه را با ملاحظه شرايط پرداخت آن مي توان به دو گونه تقسيم كرد:</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الف ـ ضمانت نامه مطلق يا عندالمطالبه</w:t>
      </w:r>
      <w:r w:rsidRPr="00154CA9">
        <w:rPr>
          <w:rStyle w:val="FootnoteReference"/>
          <w:rFonts w:cs="2  Zar"/>
          <w:sz w:val="28"/>
          <w:szCs w:val="28"/>
          <w:rtl/>
          <w:lang w:bidi="fa-IR"/>
        </w:rPr>
        <w:footnoteReference w:id="9"/>
      </w:r>
      <w:r w:rsidRPr="00154CA9">
        <w:rPr>
          <w:rFonts w:cs="2  Zar" w:hint="cs"/>
          <w:sz w:val="28"/>
          <w:szCs w:val="28"/>
          <w:rtl/>
          <w:lang w:bidi="fa-IR"/>
        </w:rPr>
        <w:t xml:space="preserve"> : طبيعت ضمانت نامه هاي بانكي ايجاب مي كند كه پرداخت آن به هيچ شرطي مقيد نگردد و بانك به صرف تقاضاي ذينفع مبلغ آن را بپردازد، در اين صورت ضمانت نامه را مطلق يا عندالمطالبه مي نامند زيرا به محض اولين مطالبه، بانك مكلف به پرداخت است. </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ب ـ ضمانت نامه مشروط: پرداخت مبلغ اين گونه ضمانت نامه ها معمولاً منوط به ارائه يك سند، مانند حكم يا قرار دادگاه به نفع ذينفع يا گواهي يك شخص ثالث مبني بر استحقاق ذينفع و يا حتي گواهي كتبي خود او دائر بر خطاي متعهد اصلي يا پيمانكار است. اعتبارات اسنادي تضميني علي العمومي اين گونه هستند. البته در چنين ضمانت نامه هايي، اصلي جاري است به نام اصل رعايت دقيق و مو به موي شرايط ضمانت نامه</w:t>
      </w:r>
      <w:r w:rsidRPr="00154CA9">
        <w:rPr>
          <w:rStyle w:val="FootnoteReference"/>
          <w:rFonts w:cs="2  Zar"/>
          <w:sz w:val="28"/>
          <w:szCs w:val="28"/>
          <w:rtl/>
          <w:lang w:bidi="fa-IR"/>
        </w:rPr>
        <w:footnoteReference w:id="10"/>
      </w:r>
      <w:r w:rsidRPr="00154CA9">
        <w:rPr>
          <w:rFonts w:cs="2  Zar" w:hint="cs"/>
          <w:sz w:val="28"/>
          <w:szCs w:val="28"/>
          <w:rtl/>
          <w:lang w:bidi="fa-IR"/>
        </w:rPr>
        <w:t xml:space="preserve">. با اين توضيح كه هر گونه شرط يا مدركي كه ارائه آن در ضمانت نامه پيش بيني شده است بايد جزئيات آن به روشني در متن ضمانت نامه تصريح گردد و </w:t>
      </w:r>
      <w:r w:rsidRPr="00154CA9">
        <w:rPr>
          <w:rFonts w:cs="2  Zar" w:hint="cs"/>
          <w:sz w:val="28"/>
          <w:szCs w:val="28"/>
          <w:rtl/>
          <w:lang w:bidi="fa-IR"/>
        </w:rPr>
        <w:lastRenderedPageBreak/>
        <w:t>بانك نيز بايستي در مقايسه مدارك ارائه شده ب</w:t>
      </w:r>
      <w:r>
        <w:rPr>
          <w:rFonts w:cs="2  Zar" w:hint="cs"/>
          <w:sz w:val="28"/>
          <w:szCs w:val="28"/>
          <w:rtl/>
          <w:lang w:bidi="fa-IR"/>
        </w:rPr>
        <w:t>ا شرايط، انطباقي دقيق انجام دهد</w:t>
      </w:r>
      <w:r w:rsidRPr="00154CA9">
        <w:rPr>
          <w:rFonts w:cs="2  Zar" w:hint="cs"/>
          <w:sz w:val="28"/>
          <w:szCs w:val="28"/>
          <w:rtl/>
          <w:lang w:bidi="fa-IR"/>
        </w:rPr>
        <w:t xml:space="preserve">(غمامی،1378). </w:t>
      </w:r>
    </w:p>
    <w:p w:rsidR="00503F63" w:rsidRPr="00154CA9" w:rsidRDefault="00503F63" w:rsidP="00503F63">
      <w:pPr>
        <w:pStyle w:val="Heading1"/>
        <w:rPr>
          <w:rtl/>
          <w:lang w:bidi="fa-IR"/>
        </w:rPr>
      </w:pPr>
      <w:bookmarkStart w:id="14" w:name="_Toc367557725"/>
      <w:r>
        <w:rPr>
          <w:rFonts w:hint="cs"/>
          <w:rtl/>
          <w:lang w:bidi="fa-IR"/>
        </w:rPr>
        <w:t>2-7-4.از نظر تعداد ضامن ها</w:t>
      </w:r>
      <w:bookmarkEnd w:id="14"/>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ضمانت نامه ها از حيث تعداد ضامن</w:t>
      </w:r>
      <w:r>
        <w:rPr>
          <w:rFonts w:cs="2  Zar" w:hint="cs"/>
          <w:sz w:val="28"/>
          <w:szCs w:val="28"/>
          <w:rtl/>
          <w:lang w:bidi="fa-IR"/>
        </w:rPr>
        <w:t xml:space="preserve"> </w:t>
      </w:r>
      <w:r w:rsidRPr="00154CA9">
        <w:rPr>
          <w:rFonts w:cs="2  Zar" w:hint="cs"/>
          <w:sz w:val="28"/>
          <w:szCs w:val="28"/>
          <w:rtl/>
          <w:lang w:bidi="fa-IR"/>
        </w:rPr>
        <w:t>ها بر دو گونه هستند:</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الف ـ ضمانت نامه منفرد يا مستقيم: ضمانت نامه اي است كه با توجه به آنچه تاكنون گفته شد از سوي يك بانك صادر مي شود و متعهد پرداخت آن، يعني بانك، واحد است.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ب ـ ضمانت نامه متقابل يا غير مستقيم</w:t>
      </w:r>
      <w:r w:rsidRPr="00154CA9">
        <w:rPr>
          <w:rStyle w:val="FootnoteReference"/>
          <w:rFonts w:cs="2  Zar"/>
          <w:sz w:val="28"/>
          <w:szCs w:val="28"/>
          <w:rtl/>
          <w:lang w:bidi="fa-IR"/>
        </w:rPr>
        <w:footnoteReference w:id="11"/>
      </w:r>
      <w:r w:rsidRPr="00154CA9">
        <w:rPr>
          <w:rFonts w:cs="2  Zar" w:hint="cs"/>
          <w:sz w:val="28"/>
          <w:szCs w:val="28"/>
          <w:rtl/>
          <w:lang w:bidi="fa-IR"/>
        </w:rPr>
        <w:t xml:space="preserve">: در اين فرض تعهد بانك به وسيله بانك ديگر و با صدور ضمانت نامه اي ديگر تضمين مي شود. اين گونه ضمانت نامه در قراردادهاي بين المللي متداول است. در چنين مواردي متعهد اصلي كه غالباً يك خارجي است، از بانك خود مي خواهد كه تعهد او را تضمين كند و اين بانك كه بانك اول ناميده مي شود از بانك كشور ذينفع مي خواهد كه ضمانت نامه اي براي ذينفع صادر كند و در عين حال براي تضمين اين پرداخت خود ضمانت نامه اي براي بانك دوم صادر مي كند.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چنانچه ذينفع، ضمانت نامه بانك دوم را وصول كند، اين بانك مي تواند ضمانت نامه بانك نخست را مطالبه نمايد. در اين فرض هيچگونه رابطه قراردادي مستقيمي ميان متعهد اصلي و بانك دوم وجود ندارد و به همين اعتبار آن را ضمانت نامه غير مستقيم مي نامند. قاعده حل تعارض در خصوص ضمانت نامه هاي بانكي علي القاعده صلاحيت قانون متبوع بانك صادر كننده است ودر خصوص ضمانت نامه هاي متقابل نيز در مورد هر بانك اجرا مي شود، بانك اول تابع قانون خود و بانك دوم تابع قانون خود خواهند بود(غمامی،1378).</w:t>
      </w:r>
    </w:p>
    <w:p w:rsidR="00503F63" w:rsidRPr="00B859F5" w:rsidRDefault="00503F63" w:rsidP="00503F63">
      <w:pPr>
        <w:pStyle w:val="Heading1"/>
        <w:rPr>
          <w:sz w:val="32"/>
          <w:szCs w:val="24"/>
          <w:rtl/>
        </w:rPr>
      </w:pPr>
      <w:bookmarkStart w:id="15" w:name="_Toc367557726"/>
      <w:r>
        <w:rPr>
          <w:rFonts w:hint="cs"/>
          <w:rtl/>
          <w:lang w:bidi="fa-IR"/>
        </w:rPr>
        <w:lastRenderedPageBreak/>
        <w:t>2-8.</w:t>
      </w:r>
      <w:r w:rsidRPr="00154CA9">
        <w:rPr>
          <w:rFonts w:hint="cs"/>
          <w:rtl/>
          <w:lang w:bidi="fa-IR"/>
        </w:rPr>
        <w:t>انواع ضمانت نامه</w:t>
      </w:r>
      <w:bookmarkEnd w:id="15"/>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ضمانت نامه هاي بانك به دليل متنوع بودن تعهداتي كه مضمون عنه در قبال مضمون له بعهده دارد و با توجه به عرف بانكداري شامل انواع زير مي باشد:</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1 ـ ضمان نامه شركت در مناقصه و يا مزايده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2 ـ ضمانت نامه انجام تعهدات</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3 ـ ضمانت نامه پيش پرداخت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4 ـ ضمان نامه استرداد كسور وجه الضمان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5 ـ ضمانت نامه حسن انجام خريد (كار)</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6 ـ ضمانت نامه گمركي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7 ـ ضمانت نامه تعهد پرداخت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8 ـ ساير ضمانت نامه ها (متفرقه)</w:t>
      </w:r>
    </w:p>
    <w:p w:rsidR="00503F63" w:rsidRPr="00154CA9" w:rsidRDefault="00503F63" w:rsidP="00503F63">
      <w:pPr>
        <w:pStyle w:val="Heading1"/>
        <w:rPr>
          <w:rtl/>
          <w:lang w:bidi="fa-IR"/>
        </w:rPr>
      </w:pPr>
      <w:bookmarkStart w:id="16" w:name="_Toc367557727"/>
      <w:r>
        <w:rPr>
          <w:rFonts w:hint="cs"/>
          <w:rtl/>
          <w:lang w:bidi="fa-IR"/>
        </w:rPr>
        <w:t>2-8-1.</w:t>
      </w:r>
      <w:r w:rsidRPr="00154CA9">
        <w:rPr>
          <w:rFonts w:hint="cs"/>
          <w:rtl/>
          <w:lang w:bidi="fa-IR"/>
        </w:rPr>
        <w:t>ضمانت نامه شركت در مناقصه يا مزايده</w:t>
      </w:r>
      <w:bookmarkEnd w:id="16"/>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شركت ها، سازمانها و مؤسسات دولتي معمولاً براي خريد يا فروش اموال خود از طريق مناقصه و مزايده و براي اجراي پروژه هاي خود يا تأمين خدمات مورد نياز خود از طريق مناقصه عمل مي نمايند. براي اين منظور مراتب در روزنامه هاي كثيرالانتشار آگهي و از اشخاص واجد شرايط براي شركت در مزايده و يا مناقصه دعوت به عمل مي آيد.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سپس پيشنهادات دريافت شده مورد بررسي قرار گرفته و پيشنهادات رديف هاي 1 و 2 و 3 كه نسبت به ساير پيشنهادات داراي قيمت بهتري باشند انتخاب مي شوند. انتخاب رديف هاي 2 و 3 پيشنهادها، از آن جهت است كه در صورت عدول برنده اول از پيشنهاد خود، از نفرات بعدي دعوت به عمل آيد.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اشخاص شركت كننده در مناقصه و يا مزايده بايستي همراه با پيشنهاد خود ضمانت نامه اي به كار فرما تسليم نمايند تا در صورت عدم انجام تعهد خود به نفع كارفرما ضبط گردد. اين ضمانت نامه ها را «ضمانت نامه شركت در مناقصه يا مزايده» مي گويند. </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lastRenderedPageBreak/>
        <w:t xml:space="preserve">پس از تعيين و اعلام برنده ها، اصل ضمانت نامه ساير اشخاص كه پيشنهاد آنان مورد قبول قرار نگرفته، </w:t>
      </w:r>
      <w:r>
        <w:rPr>
          <w:rFonts w:cs="2  Zar" w:hint="cs"/>
          <w:sz w:val="28"/>
          <w:szCs w:val="28"/>
          <w:rtl/>
          <w:lang w:bidi="fa-IR"/>
        </w:rPr>
        <w:t>جهت ابطال به بانك مسترد مي گردد</w:t>
      </w:r>
      <w:r w:rsidRPr="00154CA9">
        <w:rPr>
          <w:rFonts w:cs="2  Zar" w:hint="cs"/>
          <w:sz w:val="28"/>
          <w:szCs w:val="28"/>
          <w:rtl/>
          <w:lang w:bidi="fa-IR"/>
        </w:rPr>
        <w:t xml:space="preserve"> و ضمانت نام شخص برنده تا عقد قرارداد نهايي و تسليم «ضمانت حسن انجام تعهدات » همچنان نزد كارفرما باقي مي ماند و در صورت امتناع برنده از انعقاد قرارداد و تسليم ضمانت نامه حسن انجام تعهدات، ضمانت نامه وي توسط ذينفع مطالبه مي گردد. شايان ذكر است به موجب ماده 79 قانون محاسبات عمومي، معاملات وزارتخانه ها و سازمانهاي دولتي بايد به صورت مناقصه و يا مزايده صورت گيرد، مگر در مواردي كه طرف معامله وزارتخانه ها، مؤسسات و شركت</w:t>
      </w:r>
      <w:r>
        <w:rPr>
          <w:rFonts w:cs="2  Zar" w:hint="cs"/>
          <w:sz w:val="28"/>
          <w:szCs w:val="28"/>
          <w:rtl/>
          <w:lang w:bidi="fa-IR"/>
        </w:rPr>
        <w:t xml:space="preserve"> </w:t>
      </w:r>
      <w:r w:rsidRPr="00154CA9">
        <w:rPr>
          <w:rFonts w:cs="2  Zar" w:hint="cs"/>
          <w:sz w:val="28"/>
          <w:szCs w:val="28"/>
          <w:rtl/>
          <w:lang w:bidi="fa-IR"/>
        </w:rPr>
        <w:t xml:space="preserve">هاي دولتي باشند و يا استثنائاتي كه در ماده قانوني مذكور قيد شده رعايت شده باشد. مبلغ تضمين شركت در مناقصه بر حسب درصدي از برآورد هزينه اجراي كار به شرح جدول زير تعيين مي شود. </w:t>
      </w:r>
    </w:p>
    <w:p w:rsidR="00503F63" w:rsidRPr="00154CA9" w:rsidRDefault="00503F63" w:rsidP="00503F63">
      <w:pPr>
        <w:pStyle w:val="Caption"/>
        <w:bidi/>
        <w:rPr>
          <w:rFonts w:cs="2  Zar"/>
          <w:sz w:val="28"/>
          <w:szCs w:val="28"/>
          <w:rtl/>
          <w:lang w:bidi="fa-IR"/>
        </w:rPr>
      </w:pPr>
      <w:bookmarkStart w:id="17" w:name="_Toc367438180"/>
      <w:r>
        <w:rPr>
          <w:rtl/>
        </w:rPr>
        <w:t xml:space="preserve">جدول 2- </w:t>
      </w:r>
      <w:r>
        <w:rPr>
          <w:rFonts w:cs="2  Zar"/>
          <w:sz w:val="28"/>
          <w:szCs w:val="28"/>
          <w:rtl/>
          <w:lang w:bidi="fa-IR"/>
        </w:rPr>
        <w:fldChar w:fldCharType="begin"/>
      </w:r>
      <w:r>
        <w:rPr>
          <w:rFonts w:cs="2  Zar"/>
          <w:sz w:val="28"/>
          <w:szCs w:val="28"/>
          <w:rtl/>
          <w:lang w:bidi="fa-IR"/>
        </w:rPr>
        <w:instrText xml:space="preserve"> </w:instrText>
      </w:r>
      <w:r>
        <w:rPr>
          <w:rFonts w:cs="2  Zar" w:hint="cs"/>
          <w:sz w:val="28"/>
          <w:szCs w:val="28"/>
          <w:lang w:bidi="fa-IR"/>
        </w:rPr>
        <w:instrText>SEQ</w:instrText>
      </w:r>
      <w:r>
        <w:rPr>
          <w:rFonts w:cs="2  Zar" w:hint="cs"/>
          <w:sz w:val="28"/>
          <w:szCs w:val="28"/>
          <w:rtl/>
          <w:lang w:bidi="fa-IR"/>
        </w:rPr>
        <w:instrText xml:space="preserve"> جدول_2- \* </w:instrText>
      </w:r>
      <w:r>
        <w:rPr>
          <w:rFonts w:cs="2  Zar" w:hint="cs"/>
          <w:sz w:val="28"/>
          <w:szCs w:val="28"/>
          <w:lang w:bidi="fa-IR"/>
        </w:rPr>
        <w:instrText>ARABIC</w:instrText>
      </w:r>
      <w:r>
        <w:rPr>
          <w:rFonts w:cs="2  Zar"/>
          <w:sz w:val="28"/>
          <w:szCs w:val="28"/>
          <w:rtl/>
          <w:lang w:bidi="fa-IR"/>
        </w:rPr>
        <w:instrText xml:space="preserve"> </w:instrText>
      </w:r>
      <w:r>
        <w:rPr>
          <w:rFonts w:cs="2  Zar"/>
          <w:sz w:val="28"/>
          <w:szCs w:val="28"/>
          <w:rtl/>
          <w:lang w:bidi="fa-IR"/>
        </w:rPr>
        <w:fldChar w:fldCharType="separate"/>
      </w:r>
      <w:r>
        <w:rPr>
          <w:rFonts w:cs="2  Zar"/>
          <w:noProof/>
          <w:sz w:val="28"/>
          <w:szCs w:val="28"/>
          <w:rtl/>
          <w:lang w:bidi="fa-IR"/>
        </w:rPr>
        <w:t>1</w:t>
      </w:r>
      <w:r>
        <w:rPr>
          <w:rFonts w:cs="2  Zar"/>
          <w:sz w:val="28"/>
          <w:szCs w:val="28"/>
          <w:rtl/>
          <w:lang w:bidi="fa-IR"/>
        </w:rPr>
        <w:fldChar w:fldCharType="end"/>
      </w:r>
      <w:r w:rsidRPr="00154CA9">
        <w:rPr>
          <w:rFonts w:cs="2  Zar" w:hint="cs"/>
          <w:sz w:val="28"/>
          <w:szCs w:val="28"/>
          <w:rtl/>
          <w:lang w:bidi="fa-IR"/>
        </w:rPr>
        <w:t>مبلغ تضمين شركت در مناقصه</w:t>
      </w:r>
      <w:bookmarkEnd w:id="17"/>
      <w:r w:rsidRPr="00154CA9">
        <w:rPr>
          <w:rFonts w:cs="2  Zar" w:hint="cs"/>
          <w:sz w:val="28"/>
          <w:szCs w:val="28"/>
          <w:rtl/>
          <w:lang w:bidi="fa-IR"/>
        </w:rPr>
        <w:t>(فقیهی،1389)</w:t>
      </w:r>
    </w:p>
    <w:tbl>
      <w:tblPr>
        <w:tblStyle w:val="TableGrid"/>
        <w:bidiVisual/>
        <w:tblW w:w="0" w:type="auto"/>
        <w:tblLook w:val="04A0"/>
      </w:tblPr>
      <w:tblGrid>
        <w:gridCol w:w="2203"/>
        <w:gridCol w:w="886"/>
        <w:gridCol w:w="2175"/>
        <w:gridCol w:w="2109"/>
        <w:gridCol w:w="1869"/>
      </w:tblGrid>
      <w:tr w:rsidR="00503F63" w:rsidRPr="00154CA9" w:rsidTr="00343C8A">
        <w:tc>
          <w:tcPr>
            <w:tcW w:w="2210" w:type="dxa"/>
          </w:tcPr>
          <w:p w:rsidR="00503F63" w:rsidRPr="00186FF0" w:rsidRDefault="00503F63" w:rsidP="00343C8A">
            <w:pPr>
              <w:bidi/>
              <w:spacing w:line="276" w:lineRule="auto"/>
              <w:jc w:val="center"/>
              <w:rPr>
                <w:rFonts w:cs="2  Zar"/>
                <w:rtl/>
                <w:lang w:bidi="fa-IR"/>
              </w:rPr>
            </w:pPr>
            <w:r w:rsidRPr="00186FF0">
              <w:rPr>
                <w:rFonts w:cs="2  Zar" w:hint="cs"/>
                <w:rtl/>
                <w:lang w:bidi="fa-IR"/>
              </w:rPr>
              <w:t>برآورد هزينه اجراي كار</w:t>
            </w:r>
          </w:p>
        </w:tc>
        <w:tc>
          <w:tcPr>
            <w:tcW w:w="887" w:type="dxa"/>
          </w:tcPr>
          <w:p w:rsidR="00503F63" w:rsidRPr="00186FF0" w:rsidRDefault="00503F63" w:rsidP="00343C8A">
            <w:pPr>
              <w:bidi/>
              <w:spacing w:line="276" w:lineRule="auto"/>
              <w:jc w:val="center"/>
              <w:rPr>
                <w:rFonts w:cs="2  Zar"/>
                <w:rtl/>
                <w:lang w:bidi="fa-IR"/>
              </w:rPr>
            </w:pPr>
            <w:r w:rsidRPr="00186FF0">
              <w:rPr>
                <w:rFonts w:cs="2  Zar" w:hint="cs"/>
                <w:rtl/>
                <w:lang w:bidi="fa-IR"/>
              </w:rPr>
              <w:t>تا 100</w:t>
            </w:r>
          </w:p>
        </w:tc>
        <w:tc>
          <w:tcPr>
            <w:tcW w:w="2183" w:type="dxa"/>
          </w:tcPr>
          <w:p w:rsidR="00503F63" w:rsidRPr="00186FF0" w:rsidRDefault="00503F63" w:rsidP="00343C8A">
            <w:pPr>
              <w:bidi/>
              <w:spacing w:line="276" w:lineRule="auto"/>
              <w:jc w:val="center"/>
              <w:rPr>
                <w:rFonts w:cs="2  Zar"/>
                <w:rtl/>
                <w:lang w:bidi="fa-IR"/>
              </w:rPr>
            </w:pPr>
            <w:r w:rsidRPr="00186FF0">
              <w:rPr>
                <w:rFonts w:cs="2  Zar" w:hint="cs"/>
                <w:rtl/>
                <w:lang w:bidi="fa-IR"/>
              </w:rPr>
              <w:t>مازاد بر 100 تا 1000</w:t>
            </w:r>
          </w:p>
        </w:tc>
        <w:tc>
          <w:tcPr>
            <w:tcW w:w="2113" w:type="dxa"/>
          </w:tcPr>
          <w:p w:rsidR="00503F63" w:rsidRPr="00186FF0" w:rsidRDefault="00503F63" w:rsidP="00343C8A">
            <w:pPr>
              <w:bidi/>
              <w:spacing w:line="276" w:lineRule="auto"/>
              <w:jc w:val="center"/>
              <w:rPr>
                <w:rFonts w:cs="2  Zar"/>
                <w:rtl/>
                <w:lang w:bidi="fa-IR"/>
              </w:rPr>
            </w:pPr>
            <w:r w:rsidRPr="00186FF0">
              <w:rPr>
                <w:rFonts w:cs="2  Zar" w:hint="cs"/>
                <w:rtl/>
                <w:lang w:bidi="fa-IR"/>
              </w:rPr>
              <w:t>مازاد بر 100 تا 000/000/1</w:t>
            </w:r>
          </w:p>
        </w:tc>
        <w:tc>
          <w:tcPr>
            <w:tcW w:w="1871" w:type="dxa"/>
          </w:tcPr>
          <w:p w:rsidR="00503F63" w:rsidRPr="00186FF0" w:rsidRDefault="00503F63" w:rsidP="00343C8A">
            <w:pPr>
              <w:bidi/>
              <w:spacing w:line="276" w:lineRule="auto"/>
              <w:jc w:val="center"/>
              <w:rPr>
                <w:rFonts w:cs="2  Zar"/>
                <w:rtl/>
                <w:lang w:bidi="fa-IR"/>
              </w:rPr>
            </w:pPr>
            <w:r w:rsidRPr="00186FF0">
              <w:rPr>
                <w:rFonts w:cs="2  Zar" w:hint="cs"/>
                <w:rtl/>
                <w:lang w:bidi="fa-IR"/>
              </w:rPr>
              <w:t>مازاد بر 000/000/1</w:t>
            </w:r>
          </w:p>
        </w:tc>
      </w:tr>
      <w:tr w:rsidR="00503F63" w:rsidRPr="00154CA9" w:rsidTr="00343C8A">
        <w:tc>
          <w:tcPr>
            <w:tcW w:w="2210" w:type="dxa"/>
          </w:tcPr>
          <w:p w:rsidR="00503F63" w:rsidRPr="00154CA9" w:rsidRDefault="00503F63" w:rsidP="00343C8A">
            <w:pPr>
              <w:bidi/>
              <w:spacing w:line="276" w:lineRule="auto"/>
              <w:jc w:val="center"/>
              <w:rPr>
                <w:rFonts w:cs="2  Zar"/>
                <w:sz w:val="28"/>
                <w:szCs w:val="28"/>
                <w:rtl/>
                <w:lang w:bidi="fa-IR"/>
              </w:rPr>
            </w:pPr>
            <w:r w:rsidRPr="00154CA9">
              <w:rPr>
                <w:rFonts w:cs="2  Zar" w:hint="cs"/>
                <w:sz w:val="28"/>
                <w:szCs w:val="28"/>
                <w:rtl/>
                <w:lang w:bidi="fa-IR"/>
              </w:rPr>
              <w:t>درصد</w:t>
            </w:r>
          </w:p>
        </w:tc>
        <w:tc>
          <w:tcPr>
            <w:tcW w:w="887" w:type="dxa"/>
          </w:tcPr>
          <w:p w:rsidR="00503F63" w:rsidRPr="00154CA9" w:rsidRDefault="00503F63" w:rsidP="00343C8A">
            <w:pPr>
              <w:bidi/>
              <w:spacing w:line="276" w:lineRule="auto"/>
              <w:jc w:val="center"/>
              <w:rPr>
                <w:rFonts w:cs="2  Zar"/>
                <w:sz w:val="28"/>
                <w:szCs w:val="28"/>
                <w:rtl/>
                <w:lang w:bidi="fa-IR"/>
              </w:rPr>
            </w:pPr>
            <w:r w:rsidRPr="00154CA9">
              <w:rPr>
                <w:rFonts w:cs="2  Zar" w:hint="cs"/>
                <w:sz w:val="28"/>
                <w:szCs w:val="28"/>
                <w:rtl/>
                <w:lang w:bidi="fa-IR"/>
              </w:rPr>
              <w:t>5%</w:t>
            </w:r>
          </w:p>
        </w:tc>
        <w:tc>
          <w:tcPr>
            <w:tcW w:w="2183" w:type="dxa"/>
          </w:tcPr>
          <w:p w:rsidR="00503F63" w:rsidRPr="00154CA9" w:rsidRDefault="00503F63" w:rsidP="00343C8A">
            <w:pPr>
              <w:bidi/>
              <w:spacing w:line="276" w:lineRule="auto"/>
              <w:jc w:val="center"/>
              <w:rPr>
                <w:rFonts w:cs="2  Zar"/>
                <w:sz w:val="28"/>
                <w:szCs w:val="28"/>
                <w:rtl/>
                <w:lang w:bidi="fa-IR"/>
              </w:rPr>
            </w:pPr>
            <w:r w:rsidRPr="00154CA9">
              <w:rPr>
                <w:rFonts w:cs="2  Zar" w:hint="cs"/>
                <w:sz w:val="28"/>
                <w:szCs w:val="28"/>
                <w:rtl/>
                <w:lang w:bidi="fa-IR"/>
              </w:rPr>
              <w:t>5%</w:t>
            </w:r>
          </w:p>
        </w:tc>
        <w:tc>
          <w:tcPr>
            <w:tcW w:w="2113" w:type="dxa"/>
          </w:tcPr>
          <w:p w:rsidR="00503F63" w:rsidRPr="00154CA9" w:rsidRDefault="00503F63" w:rsidP="00343C8A">
            <w:pPr>
              <w:bidi/>
              <w:spacing w:line="276" w:lineRule="auto"/>
              <w:jc w:val="center"/>
              <w:rPr>
                <w:rFonts w:cs="2  Zar"/>
                <w:sz w:val="28"/>
                <w:szCs w:val="28"/>
                <w:rtl/>
                <w:lang w:bidi="fa-IR"/>
              </w:rPr>
            </w:pPr>
            <w:r w:rsidRPr="00154CA9">
              <w:rPr>
                <w:rFonts w:cs="2  Zar" w:hint="cs"/>
                <w:sz w:val="28"/>
                <w:szCs w:val="28"/>
                <w:rtl/>
                <w:lang w:bidi="fa-IR"/>
              </w:rPr>
              <w:t>3%</w:t>
            </w:r>
          </w:p>
        </w:tc>
        <w:tc>
          <w:tcPr>
            <w:tcW w:w="1871" w:type="dxa"/>
          </w:tcPr>
          <w:p w:rsidR="00503F63" w:rsidRPr="00154CA9" w:rsidRDefault="00503F63" w:rsidP="00343C8A">
            <w:pPr>
              <w:bidi/>
              <w:spacing w:line="276" w:lineRule="auto"/>
              <w:jc w:val="center"/>
              <w:rPr>
                <w:rFonts w:cs="2  Zar"/>
                <w:sz w:val="28"/>
                <w:szCs w:val="28"/>
                <w:rtl/>
                <w:lang w:bidi="fa-IR"/>
              </w:rPr>
            </w:pPr>
            <w:r w:rsidRPr="00154CA9">
              <w:rPr>
                <w:rFonts w:cs="2  Zar" w:hint="cs"/>
                <w:sz w:val="28"/>
                <w:szCs w:val="28"/>
                <w:rtl/>
                <w:lang w:bidi="fa-IR"/>
              </w:rPr>
              <w:t>2%</w:t>
            </w:r>
          </w:p>
        </w:tc>
      </w:tr>
    </w:tbl>
    <w:p w:rsidR="00503F63" w:rsidRPr="00154CA9" w:rsidRDefault="00503F63" w:rsidP="00503F63">
      <w:pPr>
        <w:bidi/>
        <w:spacing w:line="360" w:lineRule="auto"/>
        <w:jc w:val="both"/>
        <w:rPr>
          <w:rFonts w:cs="2  Zar"/>
          <w:sz w:val="28"/>
          <w:szCs w:val="28"/>
          <w:rtl/>
          <w:lang w:bidi="fa-IR"/>
        </w:rPr>
      </w:pPr>
    </w:p>
    <w:p w:rsidR="00503F63" w:rsidRPr="00154CA9" w:rsidRDefault="00503F63" w:rsidP="00503F63">
      <w:pPr>
        <w:pStyle w:val="Heading1"/>
        <w:rPr>
          <w:rtl/>
          <w:lang w:bidi="fa-IR"/>
        </w:rPr>
      </w:pPr>
      <w:bookmarkStart w:id="18" w:name="_Toc367557728"/>
      <w:r>
        <w:rPr>
          <w:rFonts w:hint="cs"/>
          <w:rtl/>
          <w:lang w:bidi="fa-IR"/>
        </w:rPr>
        <w:t>2-8-2.</w:t>
      </w:r>
      <w:r w:rsidRPr="00154CA9">
        <w:rPr>
          <w:rFonts w:hint="cs"/>
          <w:rtl/>
          <w:lang w:bidi="fa-IR"/>
        </w:rPr>
        <w:t>ضمانت نامه حسن انجام تعهدات</w:t>
      </w:r>
      <w:bookmarkEnd w:id="18"/>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اين نوع ضمانت نامه براي تضمين انجام به موقع تعهدات مضمون عنه (ضمانت خواه) در مقابل مضمون له (ذينفع) صادر مي گردد.</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متداولترين اين نوع ضمانت نامه ها، تضمين حسن انجام تعهدات ناشي از امضاء پيمان است كه به منظور تضمين انجام تعهدات پيمانكار طبق مفاد قرارداد صادر مي گردد. تحويل اين نوع ضمانت نامه توسط پيمانكار جهت انعقاد قرارداد با كارفرما الزامي است. مبلغ اين نوع ضمانت نامه حداقل معادل 5 درصد مبلغ اوليه پيمان و به شرح جدول زير مي باشد(فقیهی،1389)</w:t>
      </w:r>
      <w:r>
        <w:rPr>
          <w:rFonts w:cs="2  Zar" w:hint="cs"/>
          <w:sz w:val="28"/>
          <w:szCs w:val="28"/>
          <w:rtl/>
          <w:lang w:bidi="fa-IR"/>
        </w:rPr>
        <w:t>.</w:t>
      </w:r>
    </w:p>
    <w:p w:rsidR="00503F63" w:rsidRPr="00154CA9" w:rsidRDefault="00503F63" w:rsidP="00503F63">
      <w:pPr>
        <w:pStyle w:val="Caption"/>
        <w:bidi/>
        <w:rPr>
          <w:rFonts w:cs="2  Zar"/>
          <w:sz w:val="28"/>
          <w:szCs w:val="28"/>
          <w:rtl/>
          <w:lang w:bidi="fa-IR"/>
        </w:rPr>
      </w:pPr>
      <w:bookmarkStart w:id="19" w:name="_Toc367438181"/>
      <w:r>
        <w:rPr>
          <w:rtl/>
        </w:rPr>
        <w:lastRenderedPageBreak/>
        <w:t xml:space="preserve">جدول 2- </w:t>
      </w:r>
      <w:r>
        <w:rPr>
          <w:rFonts w:cs="2  Zar"/>
          <w:sz w:val="28"/>
          <w:szCs w:val="28"/>
          <w:rtl/>
          <w:lang w:bidi="fa-IR"/>
        </w:rPr>
        <w:fldChar w:fldCharType="begin"/>
      </w:r>
      <w:r>
        <w:rPr>
          <w:rFonts w:cs="2  Zar"/>
          <w:sz w:val="28"/>
          <w:szCs w:val="28"/>
          <w:rtl/>
          <w:lang w:bidi="fa-IR"/>
        </w:rPr>
        <w:instrText xml:space="preserve"> </w:instrText>
      </w:r>
      <w:r>
        <w:rPr>
          <w:rFonts w:cs="2  Zar"/>
          <w:sz w:val="28"/>
          <w:szCs w:val="28"/>
          <w:lang w:bidi="fa-IR"/>
        </w:rPr>
        <w:instrText>SEQ</w:instrText>
      </w:r>
      <w:r>
        <w:rPr>
          <w:rFonts w:cs="2  Zar"/>
          <w:sz w:val="28"/>
          <w:szCs w:val="28"/>
          <w:rtl/>
          <w:lang w:bidi="fa-IR"/>
        </w:rPr>
        <w:instrText xml:space="preserve"> جدول_2- \* </w:instrText>
      </w:r>
      <w:r>
        <w:rPr>
          <w:rFonts w:cs="2  Zar"/>
          <w:sz w:val="28"/>
          <w:szCs w:val="28"/>
          <w:lang w:bidi="fa-IR"/>
        </w:rPr>
        <w:instrText>ARABIC</w:instrText>
      </w:r>
      <w:r>
        <w:rPr>
          <w:rFonts w:cs="2  Zar"/>
          <w:sz w:val="28"/>
          <w:szCs w:val="28"/>
          <w:rtl/>
          <w:lang w:bidi="fa-IR"/>
        </w:rPr>
        <w:instrText xml:space="preserve"> </w:instrText>
      </w:r>
      <w:r>
        <w:rPr>
          <w:rFonts w:cs="2  Zar"/>
          <w:sz w:val="28"/>
          <w:szCs w:val="28"/>
          <w:rtl/>
          <w:lang w:bidi="fa-IR"/>
        </w:rPr>
        <w:fldChar w:fldCharType="separate"/>
      </w:r>
      <w:r>
        <w:rPr>
          <w:rFonts w:cs="2  Zar"/>
          <w:noProof/>
          <w:sz w:val="28"/>
          <w:szCs w:val="28"/>
          <w:rtl/>
          <w:lang w:bidi="fa-IR"/>
        </w:rPr>
        <w:t>2</w:t>
      </w:r>
      <w:r>
        <w:rPr>
          <w:rFonts w:cs="2  Zar"/>
          <w:sz w:val="28"/>
          <w:szCs w:val="28"/>
          <w:rtl/>
          <w:lang w:bidi="fa-IR"/>
        </w:rPr>
        <w:fldChar w:fldCharType="end"/>
      </w:r>
      <w:r>
        <w:rPr>
          <w:rFonts w:cs="2  Zar" w:hint="cs"/>
          <w:sz w:val="28"/>
          <w:szCs w:val="28"/>
          <w:rtl/>
          <w:lang w:bidi="fa-IR"/>
        </w:rPr>
        <w:t xml:space="preserve"> </w:t>
      </w:r>
      <w:r w:rsidRPr="00154CA9">
        <w:rPr>
          <w:rFonts w:cs="2  Zar" w:hint="cs"/>
          <w:sz w:val="28"/>
          <w:szCs w:val="28"/>
          <w:rtl/>
          <w:lang w:bidi="fa-IR"/>
        </w:rPr>
        <w:t>مبلغ ضمانت نامه</w:t>
      </w:r>
      <w:r w:rsidRPr="00186FF0">
        <w:rPr>
          <w:rtl/>
        </w:rPr>
        <w:t xml:space="preserve"> </w:t>
      </w:r>
      <w:r w:rsidRPr="00186FF0">
        <w:rPr>
          <w:rFonts w:cs="2  Zar"/>
          <w:sz w:val="28"/>
          <w:szCs w:val="28"/>
          <w:rtl/>
          <w:lang w:bidi="fa-IR"/>
        </w:rPr>
        <w:t>حسن انجام تعهدات</w:t>
      </w:r>
      <w:bookmarkEnd w:id="19"/>
      <w:r w:rsidRPr="00154CA9">
        <w:rPr>
          <w:rFonts w:cs="2  Zar" w:hint="cs"/>
          <w:sz w:val="28"/>
          <w:szCs w:val="28"/>
          <w:rtl/>
          <w:lang w:bidi="fa-IR"/>
        </w:rPr>
        <w:t>(فقیهی،1389)</w:t>
      </w:r>
    </w:p>
    <w:tbl>
      <w:tblPr>
        <w:tblStyle w:val="TableGrid"/>
        <w:bidiVisual/>
        <w:tblW w:w="0" w:type="auto"/>
        <w:tblLook w:val="04A0"/>
      </w:tblPr>
      <w:tblGrid>
        <w:gridCol w:w="1866"/>
        <w:gridCol w:w="1220"/>
        <w:gridCol w:w="1540"/>
        <w:gridCol w:w="1538"/>
        <w:gridCol w:w="1540"/>
        <w:gridCol w:w="1538"/>
      </w:tblGrid>
      <w:tr w:rsidR="00503F63" w:rsidRPr="00154CA9" w:rsidTr="00343C8A">
        <w:tc>
          <w:tcPr>
            <w:tcW w:w="1921" w:type="dxa"/>
          </w:tcPr>
          <w:p w:rsidR="00503F63" w:rsidRPr="00186FF0" w:rsidRDefault="00503F63" w:rsidP="00343C8A">
            <w:pPr>
              <w:bidi/>
              <w:spacing w:line="276" w:lineRule="auto"/>
              <w:jc w:val="center"/>
              <w:rPr>
                <w:rFonts w:cs="2  Zar"/>
                <w:rtl/>
                <w:lang w:bidi="fa-IR"/>
              </w:rPr>
            </w:pPr>
            <w:r w:rsidRPr="00186FF0">
              <w:rPr>
                <w:rFonts w:cs="2  Zar" w:hint="cs"/>
                <w:rtl/>
                <w:lang w:bidi="fa-IR"/>
              </w:rPr>
              <w:t>مبلغ اوليه پيمان</w:t>
            </w:r>
          </w:p>
        </w:tc>
        <w:tc>
          <w:tcPr>
            <w:tcW w:w="1261" w:type="dxa"/>
          </w:tcPr>
          <w:p w:rsidR="00503F63" w:rsidRPr="00186FF0" w:rsidRDefault="00503F63" w:rsidP="00343C8A">
            <w:pPr>
              <w:bidi/>
              <w:spacing w:line="276" w:lineRule="auto"/>
              <w:jc w:val="center"/>
              <w:rPr>
                <w:rFonts w:cs="2  Zar"/>
                <w:rtl/>
                <w:lang w:bidi="fa-IR"/>
              </w:rPr>
            </w:pPr>
            <w:r w:rsidRPr="00186FF0">
              <w:rPr>
                <w:rFonts w:cs="2  Zar" w:hint="cs"/>
                <w:rtl/>
                <w:lang w:bidi="fa-IR"/>
              </w:rPr>
              <w:t>تا 30</w:t>
            </w:r>
          </w:p>
        </w:tc>
        <w:tc>
          <w:tcPr>
            <w:tcW w:w="3180" w:type="dxa"/>
            <w:gridSpan w:val="2"/>
          </w:tcPr>
          <w:p w:rsidR="00503F63" w:rsidRPr="00186FF0" w:rsidRDefault="00503F63" w:rsidP="00343C8A">
            <w:pPr>
              <w:bidi/>
              <w:spacing w:line="276" w:lineRule="auto"/>
              <w:jc w:val="center"/>
              <w:rPr>
                <w:rFonts w:cs="2  Zar"/>
                <w:rtl/>
                <w:lang w:bidi="fa-IR"/>
              </w:rPr>
            </w:pPr>
            <w:r w:rsidRPr="00186FF0">
              <w:rPr>
                <w:rFonts w:cs="2  Zar" w:hint="cs"/>
                <w:rtl/>
                <w:lang w:bidi="fa-IR"/>
              </w:rPr>
              <w:t>مازاد بر 30 تا 114</w:t>
            </w:r>
          </w:p>
        </w:tc>
        <w:tc>
          <w:tcPr>
            <w:tcW w:w="3180" w:type="dxa"/>
            <w:gridSpan w:val="2"/>
          </w:tcPr>
          <w:p w:rsidR="00503F63" w:rsidRPr="00186FF0" w:rsidRDefault="00503F63" w:rsidP="00343C8A">
            <w:pPr>
              <w:bidi/>
              <w:spacing w:line="276" w:lineRule="auto"/>
              <w:jc w:val="center"/>
              <w:rPr>
                <w:rFonts w:cs="2  Zar"/>
                <w:rtl/>
                <w:lang w:bidi="fa-IR"/>
              </w:rPr>
            </w:pPr>
            <w:r w:rsidRPr="00186FF0">
              <w:rPr>
                <w:rFonts w:cs="2  Zar" w:hint="cs"/>
                <w:rtl/>
                <w:lang w:bidi="fa-IR"/>
              </w:rPr>
              <w:t>مازاد بر 114</w:t>
            </w:r>
          </w:p>
        </w:tc>
      </w:tr>
      <w:tr w:rsidR="00503F63" w:rsidRPr="00154CA9" w:rsidTr="00343C8A">
        <w:tc>
          <w:tcPr>
            <w:tcW w:w="1921" w:type="dxa"/>
            <w:vMerge w:val="restart"/>
          </w:tcPr>
          <w:p w:rsidR="00503F63" w:rsidRPr="00186FF0" w:rsidRDefault="00503F63" w:rsidP="00343C8A">
            <w:pPr>
              <w:bidi/>
              <w:spacing w:line="276" w:lineRule="auto"/>
              <w:jc w:val="center"/>
              <w:rPr>
                <w:rFonts w:cs="2  Zar"/>
                <w:rtl/>
                <w:lang w:bidi="fa-IR"/>
              </w:rPr>
            </w:pPr>
            <w:r w:rsidRPr="00186FF0">
              <w:rPr>
                <w:rFonts w:cs="2  Zar" w:hint="cs"/>
                <w:rtl/>
                <w:lang w:bidi="fa-IR"/>
              </w:rPr>
              <w:t>درصد</w:t>
            </w:r>
          </w:p>
        </w:tc>
        <w:tc>
          <w:tcPr>
            <w:tcW w:w="1261" w:type="dxa"/>
            <w:vMerge w:val="restart"/>
          </w:tcPr>
          <w:p w:rsidR="00503F63" w:rsidRPr="00186FF0" w:rsidRDefault="00503F63" w:rsidP="00343C8A">
            <w:pPr>
              <w:bidi/>
              <w:spacing w:line="276" w:lineRule="auto"/>
              <w:jc w:val="center"/>
              <w:rPr>
                <w:rFonts w:cs="2  Zar"/>
                <w:rtl/>
                <w:lang w:bidi="fa-IR"/>
              </w:rPr>
            </w:pPr>
            <w:r w:rsidRPr="00186FF0">
              <w:rPr>
                <w:rFonts w:cs="2  Zar" w:hint="cs"/>
                <w:rtl/>
                <w:lang w:bidi="fa-IR"/>
              </w:rPr>
              <w:t>5</w:t>
            </w:r>
          </w:p>
        </w:tc>
        <w:tc>
          <w:tcPr>
            <w:tcW w:w="3180" w:type="dxa"/>
            <w:gridSpan w:val="2"/>
          </w:tcPr>
          <w:p w:rsidR="00503F63" w:rsidRPr="00186FF0" w:rsidRDefault="00503F63" w:rsidP="00343C8A">
            <w:pPr>
              <w:bidi/>
              <w:spacing w:line="276" w:lineRule="auto"/>
              <w:jc w:val="center"/>
              <w:rPr>
                <w:rFonts w:cs="2  Zar"/>
                <w:rtl/>
                <w:lang w:bidi="fa-IR"/>
              </w:rPr>
            </w:pPr>
            <w:r w:rsidRPr="00186FF0">
              <w:rPr>
                <w:rFonts w:cs="2  Zar" w:hint="cs"/>
                <w:rtl/>
                <w:lang w:bidi="fa-IR"/>
              </w:rPr>
              <w:t>5</w:t>
            </w:r>
          </w:p>
        </w:tc>
        <w:tc>
          <w:tcPr>
            <w:tcW w:w="3180" w:type="dxa"/>
            <w:gridSpan w:val="2"/>
          </w:tcPr>
          <w:p w:rsidR="00503F63" w:rsidRPr="00186FF0" w:rsidRDefault="00503F63" w:rsidP="00343C8A">
            <w:pPr>
              <w:bidi/>
              <w:spacing w:line="276" w:lineRule="auto"/>
              <w:jc w:val="center"/>
              <w:rPr>
                <w:rFonts w:cs="2  Zar"/>
                <w:rtl/>
                <w:lang w:bidi="fa-IR"/>
              </w:rPr>
            </w:pPr>
            <w:r w:rsidRPr="00186FF0">
              <w:rPr>
                <w:rFonts w:cs="2  Zar" w:hint="cs"/>
                <w:rtl/>
                <w:lang w:bidi="fa-IR"/>
              </w:rPr>
              <w:t>5</w:t>
            </w:r>
          </w:p>
        </w:tc>
      </w:tr>
      <w:tr w:rsidR="00503F63" w:rsidRPr="00154CA9" w:rsidTr="00343C8A">
        <w:tc>
          <w:tcPr>
            <w:tcW w:w="1921" w:type="dxa"/>
            <w:vMerge/>
          </w:tcPr>
          <w:p w:rsidR="00503F63" w:rsidRPr="00186FF0" w:rsidRDefault="00503F63" w:rsidP="00343C8A">
            <w:pPr>
              <w:bidi/>
              <w:spacing w:line="276" w:lineRule="auto"/>
              <w:jc w:val="center"/>
              <w:rPr>
                <w:rFonts w:cs="2  Zar"/>
                <w:rtl/>
                <w:lang w:bidi="fa-IR"/>
              </w:rPr>
            </w:pPr>
          </w:p>
        </w:tc>
        <w:tc>
          <w:tcPr>
            <w:tcW w:w="1261" w:type="dxa"/>
            <w:vMerge/>
          </w:tcPr>
          <w:p w:rsidR="00503F63" w:rsidRPr="00186FF0" w:rsidRDefault="00503F63" w:rsidP="00343C8A">
            <w:pPr>
              <w:bidi/>
              <w:spacing w:line="276" w:lineRule="auto"/>
              <w:jc w:val="center"/>
              <w:rPr>
                <w:rFonts w:cs="2  Zar"/>
                <w:rtl/>
                <w:lang w:bidi="fa-IR"/>
              </w:rPr>
            </w:pPr>
          </w:p>
        </w:tc>
        <w:tc>
          <w:tcPr>
            <w:tcW w:w="1591" w:type="dxa"/>
          </w:tcPr>
          <w:p w:rsidR="00503F63" w:rsidRPr="00186FF0" w:rsidRDefault="00503F63" w:rsidP="00343C8A">
            <w:pPr>
              <w:bidi/>
              <w:spacing w:line="276" w:lineRule="auto"/>
              <w:jc w:val="center"/>
              <w:rPr>
                <w:rFonts w:cs="2  Zar"/>
                <w:rtl/>
                <w:lang w:bidi="fa-IR"/>
              </w:rPr>
            </w:pPr>
            <w:r w:rsidRPr="00186FF0">
              <w:rPr>
                <w:rFonts w:cs="2  Zar" w:hint="cs"/>
                <w:rtl/>
                <w:lang w:bidi="fa-IR"/>
              </w:rPr>
              <w:t>5/2</w:t>
            </w:r>
          </w:p>
        </w:tc>
        <w:tc>
          <w:tcPr>
            <w:tcW w:w="1589" w:type="dxa"/>
          </w:tcPr>
          <w:p w:rsidR="00503F63" w:rsidRPr="00186FF0" w:rsidRDefault="00503F63" w:rsidP="00343C8A">
            <w:pPr>
              <w:bidi/>
              <w:spacing w:line="276" w:lineRule="auto"/>
              <w:jc w:val="center"/>
              <w:rPr>
                <w:rFonts w:cs="2  Zar"/>
                <w:rtl/>
                <w:lang w:bidi="fa-IR"/>
              </w:rPr>
            </w:pPr>
            <w:r w:rsidRPr="00186FF0">
              <w:rPr>
                <w:rFonts w:cs="2  Zar" w:hint="cs"/>
                <w:rtl/>
                <w:lang w:bidi="fa-IR"/>
              </w:rPr>
              <w:t>5/2</w:t>
            </w:r>
          </w:p>
        </w:tc>
        <w:tc>
          <w:tcPr>
            <w:tcW w:w="1591" w:type="dxa"/>
          </w:tcPr>
          <w:p w:rsidR="00503F63" w:rsidRPr="00186FF0" w:rsidRDefault="00503F63" w:rsidP="00343C8A">
            <w:pPr>
              <w:bidi/>
              <w:spacing w:line="276" w:lineRule="auto"/>
              <w:jc w:val="center"/>
              <w:rPr>
                <w:rFonts w:cs="2  Zar"/>
                <w:rtl/>
                <w:lang w:bidi="fa-IR"/>
              </w:rPr>
            </w:pPr>
            <w:r w:rsidRPr="00186FF0">
              <w:rPr>
                <w:rFonts w:cs="2  Zar" w:hint="cs"/>
                <w:rtl/>
                <w:lang w:bidi="fa-IR"/>
              </w:rPr>
              <w:t>5/1</w:t>
            </w:r>
          </w:p>
        </w:tc>
        <w:tc>
          <w:tcPr>
            <w:tcW w:w="1589" w:type="dxa"/>
          </w:tcPr>
          <w:p w:rsidR="00503F63" w:rsidRPr="00186FF0" w:rsidRDefault="00503F63" w:rsidP="00343C8A">
            <w:pPr>
              <w:bidi/>
              <w:spacing w:line="276" w:lineRule="auto"/>
              <w:jc w:val="center"/>
              <w:rPr>
                <w:rFonts w:cs="2  Zar"/>
                <w:rtl/>
                <w:lang w:bidi="fa-IR"/>
              </w:rPr>
            </w:pPr>
            <w:r w:rsidRPr="00186FF0">
              <w:rPr>
                <w:rFonts w:cs="2  Zar" w:hint="cs"/>
                <w:rtl/>
                <w:lang w:bidi="fa-IR"/>
              </w:rPr>
              <w:t>5/3</w:t>
            </w:r>
          </w:p>
        </w:tc>
      </w:tr>
    </w:tbl>
    <w:p w:rsidR="00503F63" w:rsidRPr="00154CA9" w:rsidRDefault="00503F63" w:rsidP="00503F63">
      <w:pPr>
        <w:bidi/>
        <w:spacing w:line="360" w:lineRule="auto"/>
        <w:jc w:val="both"/>
        <w:rPr>
          <w:rFonts w:cs="2  Zar"/>
          <w:sz w:val="28"/>
          <w:szCs w:val="28"/>
          <w:rtl/>
          <w:lang w:bidi="fa-IR"/>
        </w:rPr>
      </w:pPr>
    </w:p>
    <w:p w:rsidR="00503F63" w:rsidRPr="00154CA9" w:rsidRDefault="00503F63" w:rsidP="00503F63">
      <w:pPr>
        <w:pStyle w:val="Heading1"/>
        <w:rPr>
          <w:rtl/>
          <w:lang w:bidi="fa-IR"/>
        </w:rPr>
      </w:pPr>
      <w:bookmarkStart w:id="20" w:name="_Toc367557729"/>
      <w:r>
        <w:rPr>
          <w:rFonts w:hint="cs"/>
          <w:rtl/>
          <w:lang w:bidi="fa-IR"/>
        </w:rPr>
        <w:t>2-8-3.</w:t>
      </w:r>
      <w:r w:rsidRPr="00154CA9">
        <w:rPr>
          <w:rFonts w:hint="cs"/>
          <w:rtl/>
          <w:lang w:bidi="fa-IR"/>
        </w:rPr>
        <w:t>ضمانت نامه پيش پرداخت</w:t>
      </w:r>
      <w:bookmarkEnd w:id="20"/>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براي شروع عمليات موضوع پيمان، جهت تجهيز كارگاه و يا تكميل تجهيزات معمولاً كارفرما درصدي از مبلغ قرارداد را به پيمانكار تحت عنوان پيش پرداخت در مقابل اخذ ضمانت نامه اي تحت همين عنوان پرداخت مي نمايد و اين ضمانت نامه به موازات پيشرفت كار و تهيه صورت وضعيت مرتباً از سوي كارفرما كاهش مي يابد. معمولاً ميزان پيش پرداخت 20 درصد مبلغ اوليه پيمان مي باشد كه قسط اول آن 8 درصد بلافاصله پس از تحويل زمين، قسط دوم آن معادل 5/6 درصد پس از تهيه 60 درصد ماشين آلات مورد نياز و تجهيز كارگاه و قسط سوم معادل 5/5 درصد بعد از آنكه پيمانكار بر طبق صورت وضعيت هاي ماهانه معادل 30 درصد مبلغ اوليه پيمان، كار انجام داده باشد، پرداخت مي گردد(فقیهی،1389).</w:t>
      </w:r>
    </w:p>
    <w:p w:rsidR="00503F63" w:rsidRPr="00154CA9" w:rsidRDefault="00503F63" w:rsidP="00503F63">
      <w:pPr>
        <w:pStyle w:val="Heading1"/>
        <w:rPr>
          <w:rtl/>
          <w:lang w:bidi="fa-IR"/>
        </w:rPr>
      </w:pPr>
      <w:bookmarkStart w:id="21" w:name="_Toc367557730"/>
      <w:r>
        <w:rPr>
          <w:rFonts w:hint="cs"/>
          <w:rtl/>
          <w:lang w:bidi="fa-IR"/>
        </w:rPr>
        <w:t>2-8-4.</w:t>
      </w:r>
      <w:r w:rsidRPr="00154CA9">
        <w:rPr>
          <w:rFonts w:hint="cs"/>
          <w:rtl/>
          <w:lang w:bidi="fa-IR"/>
        </w:rPr>
        <w:t>ضمانت نامه استرداد كسور وجه الضمان</w:t>
      </w:r>
      <w:bookmarkEnd w:id="21"/>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با وجود نظارت و آزمايش هاي مختلفي كه در طول مدت پيمان و در مقاطع مختلف اجراي كار توسط كارفرما به عمل مي آيد، معهذا كارفرما براي اطمينان از صحت انجام كار، مبالغي را به عنوان تضمين حسن اجراي كار (وجه الضمان) از مبلغ ناخالص صورت وضعيت هاي پيمانكار به ميزان 10 درصد هر صور</w:t>
      </w:r>
      <w:r>
        <w:rPr>
          <w:rFonts w:cs="2  Zar" w:hint="cs"/>
          <w:sz w:val="28"/>
          <w:szCs w:val="28"/>
          <w:rtl/>
          <w:lang w:bidi="fa-IR"/>
        </w:rPr>
        <w:t>ت وضعيت كسر نموده و در</w:t>
      </w:r>
      <w:r w:rsidRPr="00154CA9">
        <w:rPr>
          <w:rFonts w:cs="2  Zar" w:hint="cs"/>
          <w:sz w:val="28"/>
          <w:szCs w:val="28"/>
          <w:rtl/>
          <w:lang w:bidi="fa-IR"/>
        </w:rPr>
        <w:t xml:space="preserve"> حسابي نزد خود نگهداري مي نمايد كه بنا به تقاضاي پيمانكار و در مقابل ضمانت بانكي، مبلغ تضمين حسن اجراي كار را مي تواند به پيمانكار مسترد نمايد.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lastRenderedPageBreak/>
        <w:t>اين ضمانت نامه كه طبق تقاضاي پيمانكار و به نفع كارفرما توسط بانك صادر مي گردد به «ضمانت نامه استرداد كسور وجه الضمان» معروف است(فقیهی،1389).</w:t>
      </w:r>
    </w:p>
    <w:p w:rsidR="00503F63" w:rsidRPr="00154CA9" w:rsidRDefault="00503F63" w:rsidP="00503F63">
      <w:pPr>
        <w:pStyle w:val="Heading1"/>
        <w:rPr>
          <w:rtl/>
          <w:lang w:bidi="fa-IR"/>
        </w:rPr>
      </w:pPr>
      <w:bookmarkStart w:id="22" w:name="_Toc367557731"/>
      <w:r>
        <w:rPr>
          <w:rFonts w:hint="cs"/>
          <w:rtl/>
          <w:lang w:bidi="fa-IR"/>
        </w:rPr>
        <w:t>2-8-5.</w:t>
      </w:r>
      <w:r w:rsidRPr="00154CA9">
        <w:rPr>
          <w:rFonts w:hint="cs"/>
          <w:rtl/>
          <w:lang w:bidi="fa-IR"/>
        </w:rPr>
        <w:t>ضمانت نامه حسن انجام خريد</w:t>
      </w:r>
      <w:bookmarkEnd w:id="22"/>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اين ضمانت نامه به منظور صحت عمل پيمانكار خريد (كار) مطابق با سفارش خريد دريافت مي شود و پس از تحويل اجناس و مطابقت آن با سفارش انجام شده كلاً يا جزئاً باطل مي گردد (فقیهی،1389).</w:t>
      </w:r>
    </w:p>
    <w:p w:rsidR="00503F63" w:rsidRPr="00154CA9" w:rsidRDefault="00503F63" w:rsidP="00503F63">
      <w:pPr>
        <w:pStyle w:val="Heading1"/>
        <w:rPr>
          <w:lang w:bidi="fa-IR"/>
        </w:rPr>
      </w:pPr>
      <w:bookmarkStart w:id="23" w:name="_Toc367557732"/>
      <w:r>
        <w:rPr>
          <w:rFonts w:hint="cs"/>
          <w:rtl/>
          <w:lang w:bidi="fa-IR"/>
        </w:rPr>
        <w:t>2-8-6.</w:t>
      </w:r>
      <w:r w:rsidRPr="00154CA9">
        <w:rPr>
          <w:rFonts w:hint="cs"/>
          <w:rtl/>
          <w:lang w:bidi="fa-IR"/>
        </w:rPr>
        <w:t>ضمانت نامه گمركي</w:t>
      </w:r>
      <w:bookmarkEnd w:id="23"/>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صاحبان كالاهاي وارداتي براي ترخيص كالاي خود در صورتيكه نتوانند حقوق گمركي مربوطه را نقداً پرداخت نمايند بايستي معادل آن را به گمرك ضمانت نامه بانكي بسپارند.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اين ضمانت نامه ها ممكن است به سررسيد معين مثلاً 6 ماه ، 9 ماه و ... يا به صورت اقساطي صادر شوند.</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با صدور ضمانت نامه فوق كه «ضمانت نامه گمركي» ناميده مي شود. يك نوع تعهد پرداخت براي بانك به وجود مي آيد و بانك در سررسيد معين يا در تاريخ اقساط تعيين شده بايستي وجه آنرا به اداره گمرك پرداخت نمايد. ضمان نامه هاي گمركي صادره از طرف بانكهاي داخلي به نفع هر يك از گمركات كشور، در صورتيكه در سررسيد مقرر واريز نگردند، مشمول پرداخت خسارت تأخير تأديه دين روزانه از قرار مبلغ يك ريال براي هر سه هزار ريال خواهد بود(فقیهی،1389).</w:t>
      </w:r>
    </w:p>
    <w:p w:rsidR="00503F63" w:rsidRPr="00154CA9" w:rsidRDefault="00503F63" w:rsidP="00503F63">
      <w:pPr>
        <w:pStyle w:val="Heading1"/>
        <w:rPr>
          <w:rtl/>
          <w:lang w:bidi="fa-IR"/>
        </w:rPr>
      </w:pPr>
      <w:bookmarkStart w:id="24" w:name="_Toc367557733"/>
      <w:r>
        <w:rPr>
          <w:rFonts w:hint="cs"/>
          <w:rtl/>
          <w:lang w:bidi="fa-IR"/>
        </w:rPr>
        <w:t>2-8-7.</w:t>
      </w:r>
      <w:r w:rsidRPr="00154CA9">
        <w:rPr>
          <w:rFonts w:hint="cs"/>
          <w:rtl/>
          <w:lang w:bidi="fa-IR"/>
        </w:rPr>
        <w:t>ضمانت نامه تعهد پرداخت</w:t>
      </w:r>
      <w:bookmarkEnd w:id="24"/>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اين نوع ضمانت نامه ها به منظور قبول پرداخت ديوني در سررسيد معين از طرف بانك صادر مي گردند. دريافت حداقل 20 درصد سپرده نقدي در ضمانت نامه تعهد پرداخت الزامي است (فقیهی،1389).</w:t>
      </w:r>
    </w:p>
    <w:p w:rsidR="00503F63" w:rsidRPr="00154CA9" w:rsidRDefault="00503F63" w:rsidP="00503F63">
      <w:pPr>
        <w:pStyle w:val="Heading1"/>
        <w:rPr>
          <w:rtl/>
          <w:lang w:bidi="fa-IR"/>
        </w:rPr>
      </w:pPr>
      <w:bookmarkStart w:id="25" w:name="_Toc367557734"/>
      <w:r>
        <w:rPr>
          <w:rFonts w:hint="cs"/>
          <w:rtl/>
          <w:lang w:bidi="fa-IR"/>
        </w:rPr>
        <w:t>2-8-8.</w:t>
      </w:r>
      <w:r w:rsidRPr="00154CA9">
        <w:rPr>
          <w:rFonts w:hint="cs"/>
          <w:rtl/>
          <w:lang w:bidi="fa-IR"/>
        </w:rPr>
        <w:t>ضمانت نامه هاي متفرقه</w:t>
      </w:r>
      <w:bookmarkEnd w:id="25"/>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علاوه بر انواع ضمانت نامه هاي ذكر شده ممكن است مضمون له (ذينفع) درخواست نوعي ضمانت نامه نمايد كه در قالب هيچ كدام از انواع ضمانت نامه ذكر شده نگنجد. لذا متن </w:t>
      </w:r>
      <w:r w:rsidRPr="00154CA9">
        <w:rPr>
          <w:rFonts w:cs="2  Zar" w:hint="cs"/>
          <w:sz w:val="28"/>
          <w:szCs w:val="28"/>
          <w:rtl/>
          <w:lang w:bidi="fa-IR"/>
        </w:rPr>
        <w:lastRenderedPageBreak/>
        <w:t>اين گونه ضمانت نامه ها از سوي مضمون له ديكته مي گردد. مانند ضمانت نامه براي مشمولين خدمت نظام وظيفه كه قصد خروج از كشور را دارند(فقیهی،1389).</w:t>
      </w:r>
    </w:p>
    <w:p w:rsidR="00503F63" w:rsidRPr="00F05B73" w:rsidRDefault="00503F63" w:rsidP="00503F63">
      <w:pPr>
        <w:pStyle w:val="Heading1"/>
        <w:rPr>
          <w:sz w:val="32"/>
          <w:szCs w:val="24"/>
          <w:rtl/>
        </w:rPr>
      </w:pPr>
      <w:bookmarkStart w:id="26" w:name="_Toc367557735"/>
      <w:r>
        <w:rPr>
          <w:rFonts w:hint="cs"/>
          <w:rtl/>
          <w:lang w:bidi="fa-IR"/>
        </w:rPr>
        <w:t>2-9.</w:t>
      </w:r>
      <w:r w:rsidRPr="00154CA9">
        <w:rPr>
          <w:rFonts w:hint="cs"/>
          <w:rtl/>
          <w:lang w:bidi="fa-IR"/>
        </w:rPr>
        <w:t>تشريفات صدور ضمانت نامه</w:t>
      </w:r>
      <w:bookmarkEnd w:id="26"/>
      <w:r w:rsidRPr="00154CA9">
        <w:rPr>
          <w:rFonts w:hint="cs"/>
          <w:rtl/>
          <w:lang w:bidi="fa-IR"/>
        </w:rPr>
        <w:t xml:space="preserve"> </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متقاضي صدور ضمانت نامه با مراجعه به بانك، درخواست صدور ضمانت نامه بانكي را مي نمايد. معمولاً در ابتدا قراردادي بين متقاضي و بانك امضا و مبادله مي شود(پیروز فر،1380).</w:t>
      </w:r>
    </w:p>
    <w:p w:rsidR="00503F63" w:rsidRPr="000F7AC5" w:rsidRDefault="00503F63" w:rsidP="00503F63">
      <w:pPr>
        <w:pStyle w:val="Heading1"/>
        <w:rPr>
          <w:rtl/>
          <w:lang w:bidi="fa-IR"/>
        </w:rPr>
      </w:pPr>
      <w:bookmarkStart w:id="27" w:name="_Toc367557736"/>
      <w:r>
        <w:rPr>
          <w:rFonts w:hint="cs"/>
          <w:rtl/>
          <w:lang w:bidi="fa-IR"/>
        </w:rPr>
        <w:t>2-10.</w:t>
      </w:r>
      <w:r w:rsidRPr="000F7AC5">
        <w:rPr>
          <w:rtl/>
          <w:lang w:bidi="fa-IR"/>
        </w:rPr>
        <w:t>نظريه علت تعهد در ضمانت نامه بانكي</w:t>
      </w:r>
      <w:bookmarkEnd w:id="27"/>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ضمانت نامه بانكي، يك شيوه قراردادي است بنابراين بايد داراي شروط اساسي صحّت، از جهت اهليّت، رضاي طرفين، معين بودن موضوع و يك علّت مشروع باشد. سه شرط اول مسأله مهمي را در ضمانت نامه مطرح نمي سازند ولي مسأله علّت تعهد، در ضمانت نامه مورد بحث قرار گرفته و نظرات گوناگوني درباره آن ابراز شده است</w:t>
      </w:r>
      <w:r w:rsidRPr="000F7AC5">
        <w:rPr>
          <w:rFonts w:cs="2  Zar"/>
          <w:sz w:val="28"/>
          <w:szCs w:val="28"/>
          <w:lang w:bidi="fa-IR"/>
        </w:rPr>
        <w:t>:</w:t>
      </w:r>
    </w:p>
    <w:p w:rsidR="00503F63" w:rsidRPr="000F7AC5" w:rsidRDefault="00503F63" w:rsidP="00503F63">
      <w:pPr>
        <w:pStyle w:val="Heading1"/>
        <w:rPr>
          <w:rtl/>
          <w:lang w:bidi="fa-IR"/>
        </w:rPr>
      </w:pPr>
      <w:bookmarkStart w:id="28" w:name="_Toc367557737"/>
      <w:r>
        <w:rPr>
          <w:rFonts w:hint="cs"/>
          <w:rtl/>
          <w:lang w:bidi="fa-IR"/>
        </w:rPr>
        <w:t>2-10-1.</w:t>
      </w:r>
      <w:r w:rsidRPr="000F7AC5">
        <w:rPr>
          <w:rtl/>
          <w:lang w:bidi="fa-IR"/>
        </w:rPr>
        <w:t xml:space="preserve"> نظريه </w:t>
      </w:r>
      <w:r>
        <w:rPr>
          <w:lang w:bidi="fa-IR"/>
        </w:rPr>
        <w:t>"</w:t>
      </w:r>
      <w:r w:rsidRPr="000F7AC5">
        <w:rPr>
          <w:rtl/>
          <w:lang w:bidi="fa-IR"/>
        </w:rPr>
        <w:t>سند مجرد</w:t>
      </w:r>
      <w:r>
        <w:rPr>
          <w:lang w:bidi="fa-IR"/>
        </w:rPr>
        <w:t>"</w:t>
      </w:r>
      <w:bookmarkEnd w:id="28"/>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پاره اي از آراء در دادگاه هاي فرانسه، ضمانت نامه را از اسنادي مي دانند كه از علّت خود جدا هستند و موجوديّت و صحّت آن، تابع علّت نيست. اين اسناد را در اصطلاح حقوقي، «سند مجرّد» يا اسنادي كه علت آنها بيان نمي شود مي نامند. مانند اسناد تجاري كه در متن آنها علت بدهكار بودن صادر كننده ذكر نمي شود. بر همين پايه، لُرددنينگ</w:t>
      </w:r>
      <w:r w:rsidRPr="000F7AC5">
        <w:rPr>
          <w:rFonts w:cs="2  Zar"/>
          <w:sz w:val="28"/>
          <w:szCs w:val="28"/>
          <w:lang w:bidi="fa-IR"/>
        </w:rPr>
        <w:t xml:space="preserve"> Lord </w:t>
      </w:r>
      <w:proofErr w:type="spellStart"/>
      <w:r w:rsidRPr="000F7AC5">
        <w:rPr>
          <w:rFonts w:cs="2  Zar"/>
          <w:sz w:val="28"/>
          <w:szCs w:val="28"/>
          <w:lang w:bidi="fa-IR"/>
        </w:rPr>
        <w:t>Dening</w:t>
      </w:r>
      <w:proofErr w:type="spellEnd"/>
      <w:r w:rsidRPr="000F7AC5">
        <w:rPr>
          <w:rFonts w:cs="2  Zar"/>
          <w:sz w:val="28"/>
          <w:szCs w:val="28"/>
          <w:lang w:bidi="fa-IR"/>
        </w:rPr>
        <w:t xml:space="preserve"> </w:t>
      </w:r>
      <w:r w:rsidRPr="000F7AC5">
        <w:rPr>
          <w:rFonts w:cs="2  Zar"/>
          <w:sz w:val="28"/>
          <w:szCs w:val="28"/>
          <w:rtl/>
          <w:lang w:bidi="fa-IR"/>
        </w:rPr>
        <w:t xml:space="preserve">يكي از حقوقدانان مشهور انگليس، ضمانت نامه بانكي را به يك سفته عندالمطالبه تشبيه كرده است كه با اولين مطالبه از سوي دارنده سفته بايد پرداخت گردد. در سفته اي كه هيچ قيد و شرطي در آن موجود نيست، بدهكار نمي تواند علت بستانكاري را از دارنده آن مورد پرسش قرار دهد. در مورد چك نيز گفته شده است صدور چك دليل بر بدهكار بودن صادر كننده آن است. بنابراين ضمانت نامه </w:t>
      </w:r>
      <w:r w:rsidRPr="000F7AC5">
        <w:rPr>
          <w:rFonts w:cs="2  Zar"/>
          <w:sz w:val="28"/>
          <w:szCs w:val="28"/>
          <w:rtl/>
          <w:lang w:bidi="fa-IR"/>
        </w:rPr>
        <w:lastRenderedPageBreak/>
        <w:t>بانكي هم به محض صدور داراي يك علت قانوني و مشروع است و نمي توان در زمينه علت تعهد بانك بحث كرد</w:t>
      </w:r>
      <w:r w:rsidRPr="000F7AC5">
        <w:rPr>
          <w:rFonts w:cs="2  Zar"/>
          <w:sz w:val="28"/>
          <w:szCs w:val="28"/>
          <w:lang w:bidi="fa-IR"/>
        </w:rPr>
        <w:t>.</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نظريه «سند مجرد» را نمي توان با عمل حقوقي يك جانبه يا ايقاع يكسان دانست. در ايقاع، اراده شخص واحد ايجاد كننده اثر حقوقي است ولي «سند مجرد» داراي يك علت واقعي است كه بيان نمي گردد. هنگامي كه بدهكار در مقام پرداخت بدهي خود يك سفته عندالمطالبه يا چك را امضاء مي كند و به بستانكار مي دهد، اين سفته يا چك داراي يك علت قانوني است كه همان بدهي امضاء كننده سفته يا چك به دارنده آن است ولي در متن اين اسناد هيچ اشاره اي به اين بدهي نمي شود وجود سفته يا چك در دست دارنده، دليل كافي بر بستانكاري بودن وي مي باشد(کاشان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r>
        <w:rPr>
          <w:rFonts w:cs="2  Zar" w:hint="cs"/>
          <w:sz w:val="28"/>
          <w:szCs w:val="28"/>
          <w:rtl/>
          <w:lang w:bidi="fa-IR"/>
        </w:rPr>
        <w:t>).</w:t>
      </w:r>
    </w:p>
    <w:p w:rsidR="00503F63" w:rsidRPr="000F7AC5" w:rsidRDefault="00503F63" w:rsidP="00503F63">
      <w:pPr>
        <w:pStyle w:val="Heading1"/>
        <w:rPr>
          <w:rtl/>
          <w:lang w:bidi="fa-IR"/>
        </w:rPr>
      </w:pPr>
      <w:bookmarkStart w:id="29" w:name="_Toc367557738"/>
      <w:r>
        <w:rPr>
          <w:rFonts w:hint="cs"/>
          <w:rtl/>
          <w:lang w:bidi="fa-IR"/>
        </w:rPr>
        <w:t>2-10-2.</w:t>
      </w:r>
      <w:r w:rsidRPr="000F7AC5">
        <w:rPr>
          <w:rtl/>
          <w:lang w:bidi="fa-IR"/>
        </w:rPr>
        <w:t xml:space="preserve"> سپرده يا وثيقه دستور دهنده</w:t>
      </w:r>
      <w:bookmarkEnd w:id="29"/>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بر</w:t>
      </w:r>
      <w:r w:rsidRPr="000F7AC5">
        <w:rPr>
          <w:rFonts w:cs="2  Zar"/>
          <w:sz w:val="28"/>
          <w:szCs w:val="28"/>
          <w:rtl/>
          <w:lang w:bidi="fa-IR"/>
        </w:rPr>
        <w:t xml:space="preserve"> پايه اين واقعيت كه بانك صادر كننده ضمانت نامه، هيچ رابطه بدهكاري در برابر ذي نفع ضمانت نامه نداشته است، هر گاه نظريه «سند مجرد» را كنار گذارده و به جستجوي علت تعهد بانك در يك ضمانت نامه بپردازيم اين پرسش مطرح مي شود كه علت تعهد بانك در برابر ذي نفع ضمان</w:t>
      </w:r>
      <w:r w:rsidRPr="000F7AC5">
        <w:rPr>
          <w:rFonts w:cs="2  Zar" w:hint="eastAsia"/>
          <w:sz w:val="28"/>
          <w:szCs w:val="28"/>
          <w:rtl/>
          <w:lang w:bidi="fa-IR"/>
        </w:rPr>
        <w:t>ت</w:t>
      </w:r>
      <w:r w:rsidRPr="000F7AC5">
        <w:rPr>
          <w:rFonts w:cs="2  Zar"/>
          <w:sz w:val="28"/>
          <w:szCs w:val="28"/>
          <w:rtl/>
          <w:lang w:bidi="fa-IR"/>
        </w:rPr>
        <w:t xml:space="preserve"> نامه چيست؟ در اينكه تعهد بانك داراي يك علت است هيچ ترديدي نيست ولي چون تعهد بانك يك جانبه است و ذي نفع، هيچ تعهدي در برابر بانك ندارد، بنابراين علّت تعهد بانك را ضرورتاً بايد در خارج از ضمانت نامه جستجو كرد. بر پايه اين نظر مي توان گفت، تعهد بانك صادر كن</w:t>
      </w:r>
      <w:r w:rsidRPr="000F7AC5">
        <w:rPr>
          <w:rFonts w:cs="2  Zar" w:hint="eastAsia"/>
          <w:sz w:val="28"/>
          <w:szCs w:val="28"/>
          <w:rtl/>
          <w:lang w:bidi="fa-IR"/>
        </w:rPr>
        <w:t>نده</w:t>
      </w:r>
      <w:r w:rsidRPr="000F7AC5">
        <w:rPr>
          <w:rFonts w:cs="2  Zar"/>
          <w:sz w:val="28"/>
          <w:szCs w:val="28"/>
          <w:rtl/>
          <w:lang w:bidi="fa-IR"/>
        </w:rPr>
        <w:t xml:space="preserve"> ضمانت نامه در برابر عوض و جبراني است كه دستور دهنده (پيمانكار يا متعهد) به صورت سپرده يا وثيقه و يا اعتبار در اختيار بانك مي گذارد. به عبارت ديگر، علت تعهد بانك در پرداخت ضمانت نامه اين است كه مي تواند از محل وثيقه سپرده شده از سوي بدهكار اصلي، آنچه را به ذي نفع ضمانت نامه پرداخت مي كند به دست آورد. ايرادي كه به اين تحليل </w:t>
      </w:r>
      <w:r w:rsidRPr="000F7AC5">
        <w:rPr>
          <w:rFonts w:cs="2  Zar"/>
          <w:sz w:val="28"/>
          <w:szCs w:val="28"/>
          <w:rtl/>
          <w:lang w:bidi="fa-IR"/>
        </w:rPr>
        <w:lastRenderedPageBreak/>
        <w:t>حقوقي گرفته شده اين است كه چنين مفهومي از علت، در واقع يك انگيزه خصوصي براي بانك است و در چارچوب رابطه بانك و ذي نفع، داخل نيست. به عبارت ديگر يك انگيزه مشترك براي بانك و ذي نفع نيست ت</w:t>
      </w:r>
      <w:r w:rsidRPr="000F7AC5">
        <w:rPr>
          <w:rFonts w:cs="2  Zar" w:hint="eastAsia"/>
          <w:sz w:val="28"/>
          <w:szCs w:val="28"/>
          <w:rtl/>
          <w:lang w:bidi="fa-IR"/>
        </w:rPr>
        <w:t>ا</w:t>
      </w:r>
      <w:r w:rsidRPr="000F7AC5">
        <w:rPr>
          <w:rFonts w:cs="2  Zar"/>
          <w:sz w:val="28"/>
          <w:szCs w:val="28"/>
          <w:rtl/>
          <w:lang w:bidi="fa-IR"/>
        </w:rPr>
        <w:t xml:space="preserve"> بتوان آن را علت تعهد بانك دانست</w:t>
      </w:r>
      <w:r>
        <w:rPr>
          <w:rFonts w:cs="2  Zar" w:hint="cs"/>
          <w:sz w:val="28"/>
          <w:szCs w:val="28"/>
          <w:rtl/>
          <w:lang w:bidi="fa-IR"/>
        </w:rPr>
        <w:t xml:space="preserve"> </w:t>
      </w:r>
      <w:r w:rsidRPr="000F7AC5">
        <w:rPr>
          <w:rFonts w:cs="2  Zar"/>
          <w:sz w:val="28"/>
          <w:szCs w:val="28"/>
          <w:rtl/>
          <w:lang w:bidi="fa-IR"/>
        </w:rPr>
        <w:t>(کاشان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r>
        <w:rPr>
          <w:rFonts w:cs="2  Zar"/>
          <w:sz w:val="28"/>
          <w:szCs w:val="28"/>
          <w:lang w:bidi="fa-IR"/>
        </w:rPr>
        <w:t>(</w:t>
      </w:r>
      <w:r>
        <w:rPr>
          <w:rFonts w:cs="2  Zar" w:hint="cs"/>
          <w:sz w:val="28"/>
          <w:szCs w:val="28"/>
          <w:rtl/>
          <w:lang w:bidi="fa-IR"/>
        </w:rPr>
        <w:t>.</w:t>
      </w:r>
    </w:p>
    <w:p w:rsidR="00503F63" w:rsidRPr="000F7AC5" w:rsidRDefault="00503F63" w:rsidP="00503F63">
      <w:pPr>
        <w:pStyle w:val="Heading1"/>
        <w:rPr>
          <w:rtl/>
          <w:lang w:bidi="fa-IR"/>
        </w:rPr>
      </w:pPr>
      <w:bookmarkStart w:id="30" w:name="_Toc367557739"/>
      <w:r>
        <w:rPr>
          <w:rFonts w:hint="cs"/>
          <w:rtl/>
          <w:lang w:bidi="fa-IR"/>
        </w:rPr>
        <w:t>2-10-3.</w:t>
      </w:r>
      <w:r w:rsidRPr="000F7AC5">
        <w:rPr>
          <w:rtl/>
          <w:lang w:bidi="fa-IR"/>
        </w:rPr>
        <w:t xml:space="preserve"> قرارداد پايه</w:t>
      </w:r>
      <w:bookmarkEnd w:id="30"/>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تحليل</w:t>
      </w:r>
      <w:r w:rsidRPr="000F7AC5">
        <w:rPr>
          <w:rFonts w:cs="2  Zar"/>
          <w:sz w:val="28"/>
          <w:szCs w:val="28"/>
          <w:rtl/>
          <w:lang w:bidi="fa-IR"/>
        </w:rPr>
        <w:t xml:space="preserve"> حقوقي ديگري كه براي توجيه علت ضمانت نامه بانكي ارائه شده اين است كه چون در ضمانت نامه به قرارداد پايه اشاره مي شود بنابراين علت تعهد بانك در برابر ذي نفع را مي توان در تعهداتي جستجو كرد كه ذي نفع در برابر طرف قرار داد (دستور دهنده ـ طرف حساب) مي كند. براي مثال در قرارداد پيمانكاري، كارفرما با گرفتن ضمانت نامه، راضي به امضاي قرار داد و قبول تعهد در برابر پيمانكار مي شود. و يا در برابر گرفتن ضمانت نامه، پيش پرداختي به پيمانكار مي دهد يا او را براي شركت در يك مناقصه مي پذيرد. بنابراين علت واقعي تعهد بانك صادر كننده ضمانت نامه، امضاي قرارداد پايه با طرف قراردادي است كه چنين ضمانت نامه اي را تسليم مي كند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چنين</w:t>
      </w:r>
      <w:r w:rsidRPr="000F7AC5">
        <w:rPr>
          <w:rFonts w:cs="2  Zar"/>
          <w:sz w:val="28"/>
          <w:szCs w:val="28"/>
          <w:rtl/>
          <w:lang w:bidi="fa-IR"/>
        </w:rPr>
        <w:t xml:space="preserve"> توجيهي از علت تعهد در ضمانت نامه بانكي و ارتباط دادن آن به قرارداد پايه با اصل استقلال ضمانت نامه برخورد مي كند. زيرا اگر قرارداد پايه ابطال يا فسخ شود، مفهوم آن اين است كه تعهد بانك نيز علت وجودي خود را از دست مي دهد. حال آنكه پيش از اين دانستيم كه چ</w:t>
      </w:r>
      <w:r w:rsidRPr="000F7AC5">
        <w:rPr>
          <w:rFonts w:cs="2  Zar" w:hint="eastAsia"/>
          <w:sz w:val="28"/>
          <w:szCs w:val="28"/>
          <w:rtl/>
          <w:lang w:bidi="fa-IR"/>
        </w:rPr>
        <w:t>ون</w:t>
      </w:r>
      <w:r w:rsidRPr="000F7AC5">
        <w:rPr>
          <w:rFonts w:cs="2  Zar"/>
          <w:sz w:val="28"/>
          <w:szCs w:val="28"/>
          <w:rtl/>
          <w:lang w:bidi="fa-IR"/>
        </w:rPr>
        <w:t xml:space="preserve"> بانك تعهد پرداخت را به گونه مستقل پذيرفته است، هيچ عذري براي خودداري از پرداخت آن به دليل از ميان رفتن علت صدور آن ندارد. همچنين در صورتي كه قرارداد پايه، داراي يك علت يا موضوع نامشروع يا برخلاف اخلاق باشد، استقلال ضمانت نامه و غير قابل استناد بودن ايرا</w:t>
      </w:r>
      <w:r w:rsidRPr="000F7AC5">
        <w:rPr>
          <w:rFonts w:cs="2  Zar" w:hint="eastAsia"/>
          <w:sz w:val="28"/>
          <w:szCs w:val="28"/>
          <w:rtl/>
          <w:lang w:bidi="fa-IR"/>
        </w:rPr>
        <w:t>دات،</w:t>
      </w:r>
      <w:r w:rsidRPr="000F7AC5">
        <w:rPr>
          <w:rFonts w:cs="2  Zar"/>
          <w:sz w:val="28"/>
          <w:szCs w:val="28"/>
          <w:rtl/>
          <w:lang w:bidi="fa-IR"/>
        </w:rPr>
        <w:t xml:space="preserve"> مانع از آن است كه ضامن بتواند به نامشروع بودن علت </w:t>
      </w:r>
      <w:r w:rsidRPr="000F7AC5">
        <w:rPr>
          <w:rFonts w:cs="2  Zar"/>
          <w:sz w:val="28"/>
          <w:szCs w:val="28"/>
          <w:rtl/>
          <w:lang w:bidi="fa-IR"/>
        </w:rPr>
        <w:lastRenderedPageBreak/>
        <w:t>قرارداد استناد كند. با اين حال پاره اي حقوقدانان در اين مورد چنين استدلال كرده اند كه اگر قرارداد اصلي نامشروع يا برخلاف اخلاق حسنه باشدش در اين صورت خود ضمانت نامه هم نامشروع است و براي اعلام بطلان آن نيازي به استناد به قرارداد پايه نيست تا با مانع غير قابل استناد بودن ايرادات برخورد كند</w:t>
      </w:r>
      <w:r w:rsidRPr="000F7AC5">
        <w:rPr>
          <w:rFonts w:cs="2  Zar"/>
          <w:sz w:val="28"/>
          <w:szCs w:val="28"/>
          <w:lang w:bidi="fa-IR"/>
        </w:rPr>
        <w:t xml:space="preserve">. </w:t>
      </w:r>
    </w:p>
    <w:p w:rsidR="00503F63" w:rsidRPr="00154CA9"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در</w:t>
      </w:r>
      <w:r w:rsidRPr="000F7AC5">
        <w:rPr>
          <w:rFonts w:cs="2  Zar"/>
          <w:sz w:val="28"/>
          <w:szCs w:val="28"/>
          <w:rtl/>
          <w:lang w:bidi="fa-IR"/>
        </w:rPr>
        <w:t xml:space="preserve"> پايان اين بحث مي توان گفت اگر ضمانت نامه را يك «سند مجرد » تلقي نكنيم در اين صورت جستجوي علت مي تواند در پاره اي از موارد راه گشاي حل مسائل قضايي مربوط به ضمانت نامه باشد(کاشان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p>
    <w:p w:rsidR="00503F63" w:rsidRPr="000F7AC5" w:rsidRDefault="00503F63" w:rsidP="00503F63">
      <w:pPr>
        <w:pStyle w:val="Heading1"/>
        <w:rPr>
          <w:sz w:val="32"/>
          <w:szCs w:val="24"/>
          <w:rtl/>
        </w:rPr>
      </w:pPr>
      <w:bookmarkStart w:id="31" w:name="_Toc367557740"/>
      <w:r>
        <w:rPr>
          <w:rFonts w:hint="cs"/>
          <w:rtl/>
          <w:lang w:bidi="fa-IR"/>
        </w:rPr>
        <w:t>2-11.</w:t>
      </w:r>
      <w:r w:rsidRPr="00154CA9">
        <w:rPr>
          <w:rFonts w:hint="cs"/>
          <w:rtl/>
          <w:lang w:bidi="fa-IR"/>
        </w:rPr>
        <w:t>پشتوانه صدور ضمانت نامه</w:t>
      </w:r>
      <w:bookmarkEnd w:id="31"/>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نظر به اينكه امكان دارد بانك وجه ضمانت نامه را به ضمون له بپردازد، لازم است كه بانك از قبل براي پوشش و تأمين برگشت منابع بانك، از مضمون عنه وثيقه كافي اخذ كند. ماده 2 آيين نامه صدور ضمانت نامه انواع وثايق قابل قبول براي صدور ضمانت نامه را برشمرده است.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1 ـ وجه نقد يا طلا يا اسناد خزانه يا اوراق قرضه دولتي يا سپرده ثابت (در حال حاضر، سپرده سرمايه گذاري) يا اوراق قرضه الحسنه نزد بانك صادر كننده ضمانت نامه.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2 ـ تضمين بانك هاي معتبر خارجي.</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3 ـ سفته با دو امضاي قابل قبول بانك ـ اموال غير منقول ـ برگ وثيقه انبارهاي عمومي مربوط به كالا ـ سهام شركت هايي كه در بورسي پذيرفته شده باشند ـ كشتي و هواپيما(پیروز فر،1380).</w:t>
      </w:r>
    </w:p>
    <w:p w:rsidR="00503F63" w:rsidRPr="000F7AC5" w:rsidRDefault="00503F63" w:rsidP="00503F63">
      <w:pPr>
        <w:pStyle w:val="Heading1"/>
        <w:rPr>
          <w:rtl/>
          <w:lang w:bidi="fa-IR"/>
        </w:rPr>
      </w:pPr>
      <w:bookmarkStart w:id="32" w:name="_Toc367557741"/>
      <w:r>
        <w:rPr>
          <w:rFonts w:hint="cs"/>
          <w:rtl/>
          <w:lang w:bidi="fa-IR"/>
        </w:rPr>
        <w:t>2-12.</w:t>
      </w:r>
      <w:r w:rsidRPr="000F7AC5">
        <w:rPr>
          <w:rtl/>
          <w:lang w:bidi="fa-IR"/>
        </w:rPr>
        <w:t>استقلال ضمانت بانكي</w:t>
      </w:r>
      <w:bookmarkEnd w:id="32"/>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 xml:space="preserve">از نظر تاريخي، ضمانت نامه هاي بانكي، نخست در قراردادهاي فروش بين المللي و براي تضمين تعهداتي كه انجام آن به عهده فروشنده است و نيز تعهد پرداخت ثمن از طرف خريدار به كاررفته اند. در مراحل بعدي اين ضمانت نامه ها به لحاظ همين ويژگي استقلال نسبت به قرار داد </w:t>
      </w:r>
      <w:r w:rsidRPr="000F7AC5">
        <w:rPr>
          <w:rFonts w:cs="2  Zar"/>
          <w:sz w:val="28"/>
          <w:szCs w:val="28"/>
          <w:rtl/>
          <w:lang w:bidi="fa-IR"/>
        </w:rPr>
        <w:lastRenderedPageBreak/>
        <w:t>پايه، در قراردادهاي داخلي و براي تضمين انواع تعهدات قراردادي و يا قانوني به كارگرفته شدند. در حقوق فرانسه صحّت ضمانت نامه بانكي در انواع گوناگون آن و به ويژه ضمانت نامه اولين درخواست كه تعهد قاطعي براي ضامن است پذيرفته شده و اين گونه ضمان از ضمان عقدي سنتي تفكيك گرديده است. تعهد ضامن نسبت به تعهد بدهكار اصلي در قرارداد ضمان داراي ويژگي تبعي است. حتي شرط صريح قراردادي نيز نمي تواند اين صفت را از عقد ضمان سلب كند. مواد 2012 و 2013 قانون مدني فرانسه كه اين ويژگي را در مورد تعهد ضامن مقرر ساخته اند، از قواعد آمره محسوب شده اند. ولي ضمانت نامه بانكي داراي استقلال است و تعهد بانك ارتباطي به قرارداد پايه كه ضمانت نامه در زمينه تضمين تعهدات ناشي از آن صادر شده است ندارد. ديوان تميز فرانسه براي اولين بار در رأي مورّخ 20 دسامبر 1982 اين دو گانگي را ميان ضمان عقدي و ضمانت نامه بانكي مورد تصريح قرار داد. ديوان تميز در اين رأي، نظر دادگاه پژوهش را مورد تأييد قرار داده است. به نظر دادگاه پژوهشي، تعهد بانك از مصاديق ضمان نيست بلكه يك ضمان مستقل است و در نتيجه بانك نمي تواند به ايراداتي كه بدهكار اصلي مي توانسته است در برابر بستانكار به آنها استناد كند و ناشي از قرارداد پايه است استناد كند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در توجيه استقلال ضمانت نامه بانكي تضميني، در حقوق فرانسه گفته شده است فرض بر اين است كه بانك صادر كننده ضمانت نامه اولين درخواست، از استناد به هر گونه ايرادي كه براي بدهكار اصلي وجود دارد از پيش صرف نظر كرده است</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 xml:space="preserve">يكي از ويژگي هاي استقلال ضمانت نامه در اين است كه در غير از مورد ضمانت نامه پيش پرداخت، كه تعهد بانك و پيمانكار از يك جنس است، در ساير موارد تعهد ناشي از </w:t>
      </w:r>
      <w:r w:rsidRPr="000F7AC5">
        <w:rPr>
          <w:rFonts w:cs="2  Zar"/>
          <w:sz w:val="28"/>
          <w:szCs w:val="28"/>
          <w:rtl/>
          <w:lang w:bidi="fa-IR"/>
        </w:rPr>
        <w:lastRenderedPageBreak/>
        <w:t>قرارداد اصلي در بسياري از موارد جنبه غير نقدي دارد و در واقع اجراي يك تعهد است كه ارزش مالي آن برابر ميزان ضمانت نامه است. از جهت مبلغ نيز ضمانت نامه بانكي تابع سقف دين اصلي نيست و از اين جهت با مقررات ضمان عقدي يكسان نيست. همچنين بانك صادر كننده ضمانت نامه نمي تواند به استناد اينكه ميزان تعهد پيمانكار كمتر است و يا چون بخشي از آن انجام شده است درخواست كاهش يافتن ميزان و مبلغ ضمانت نامه را بكند و اصولاً ضمانت نامه بانكي به دليل استقلال آن از قرارداد پايه، بانك را موظف به تعهدي بالاتر از حدود و ماهيت تعهد مورد تضمين مي كند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با اين حال استقلال ضمانت نامه را نمي توان چنان تفسير كرد كه رابطه آن را با قرار داد پايه منقطع دانست. ضمانت نامه، تعهدي است از طرف بانك كه اجراي يك قرارداد يا تعهد را به نفع بستانكار تضمين كند. بنابراين بدون وجود قرارداد پايه، يا تعهد، اين تضمين بي مفهوم است. اين رابطه به صورت مخفي است ولي در پاره اي از موارد ممكن است دادگاه ها مجبور شوند آن را مورد بررسي قرار دهند</w:t>
      </w:r>
      <w:r>
        <w:rPr>
          <w:rFonts w:cs="2  Zar" w:hint="cs"/>
          <w:sz w:val="28"/>
          <w:szCs w:val="28"/>
          <w:rtl/>
          <w:lang w:bidi="fa-IR"/>
        </w:rPr>
        <w:t>(کاشانی،1385).</w:t>
      </w:r>
    </w:p>
    <w:p w:rsidR="00503F63" w:rsidRPr="000F7AC5" w:rsidRDefault="00503F63" w:rsidP="00503F63">
      <w:pPr>
        <w:pStyle w:val="Heading1"/>
        <w:rPr>
          <w:rtl/>
          <w:lang w:bidi="fa-IR"/>
        </w:rPr>
      </w:pPr>
      <w:bookmarkStart w:id="33" w:name="_Toc367557742"/>
      <w:r>
        <w:rPr>
          <w:rFonts w:hint="cs"/>
          <w:rtl/>
          <w:lang w:bidi="fa-IR"/>
        </w:rPr>
        <w:t>2-12-1.</w:t>
      </w:r>
      <w:r w:rsidRPr="000F7AC5">
        <w:rPr>
          <w:rtl/>
          <w:lang w:bidi="fa-IR"/>
        </w:rPr>
        <w:t xml:space="preserve"> غير قابل استناد بودن ايرادات</w:t>
      </w:r>
      <w:bookmarkEnd w:id="33"/>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 xml:space="preserve">با توجه به اين واقعيت كه بانك بايد ضمانت نامه را با اولين درخواست پرداخت كند در اين صورت نمي تواند به دلائلي كه از قرارداد پايه سرچشمه مي گيرند از پرداخت ضمانت نامه خودداري كند. بنابراين ايراداتي مانند بطلان قرارداد پايه، فسخ قرار داد پايه و يا اجراي آن به گونه كامل از سوي پيمانكار و نيز ادعاي تهاتر و يا انتقال طلب، از سوي بانك صادر كننده ضمانت نامه قابل استناد نخواهد بود. همچنين ممكن نبودن رجوع بانك به پيمانكار به گونه موثر به دليل ورشكستگي پيمانكار و يا دلائل ديگر نمي تواند مجوز نپرداختن از سوي بانك باشد. به همين </w:t>
      </w:r>
      <w:r w:rsidRPr="000F7AC5">
        <w:rPr>
          <w:rFonts w:cs="2  Zar"/>
          <w:sz w:val="28"/>
          <w:szCs w:val="28"/>
          <w:rtl/>
          <w:lang w:bidi="fa-IR"/>
        </w:rPr>
        <w:lastRenderedPageBreak/>
        <w:t>دليل اين گونه ضمانت نامه ها را غالباً با اوصافي چون «بي قيد و شرط»، «غير قابل فسخ»، «مستقل» همراه مي سازند و هدف از آن اين است كه ارتباط حقوقي آن را از قرار داد پايه هر چه بيشتر جدا سازي رابطه ضمانت نامه از قرارداد پايه و غير قابل استناد دانستن ايرادات مربوط به قرارداد پايه به هنگام درخواست پرداخت از سوي ذي نفع، براي استوار ساختن اعتبار ضمانت نامه و حفظ ارزش آن به عنوان يك ابزار كارآمد بانكي ضروري است. اگر بانك بتواند خود را درگير روابط قراردادي طرفين سازد و يا دادگاه ها بتوانند پيش از پرداخت ضمانت نامه با ورود در ماهيت روابط قراردادي مانع پرداخت آن بشوند، اين سند بانكي كارايي و ارزش خود را در روابط قراردادي از دست مي دهد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البته بدهكار اصلي كه ضمانت نامه به دستور و براي تضمين بدهي او صادر شده است مي تواند اگر ضمانت نامه از سوي ذي نفع به گونه ناموّجه دريافت شده باشد، عليه او طرح دعوي كند. ولي در ضمانت نامه هاي بين المللي و در قراردادهايي كه طرفين در قلمرو دو كشور اقامت دارند و قرارداد اصلي، تابع قوانين يك كشور خارجي است امكان اقامه دعوي نيز محدود مي گردد(کاشان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r>
        <w:rPr>
          <w:rFonts w:cs="2  Zar" w:hint="cs"/>
          <w:sz w:val="28"/>
          <w:szCs w:val="28"/>
          <w:rtl/>
          <w:lang w:bidi="fa-IR"/>
        </w:rPr>
        <w:t>).</w:t>
      </w:r>
    </w:p>
    <w:p w:rsidR="00503F63" w:rsidRPr="000F7AC5" w:rsidRDefault="00503F63" w:rsidP="00503F63">
      <w:pPr>
        <w:pStyle w:val="Heading1"/>
        <w:rPr>
          <w:rtl/>
          <w:lang w:bidi="fa-IR"/>
        </w:rPr>
      </w:pPr>
      <w:bookmarkStart w:id="34" w:name="_Toc367557743"/>
      <w:r>
        <w:rPr>
          <w:rFonts w:hint="cs"/>
          <w:rtl/>
          <w:lang w:bidi="fa-IR"/>
        </w:rPr>
        <w:t>2-12-2.</w:t>
      </w:r>
      <w:r w:rsidRPr="000F7AC5">
        <w:rPr>
          <w:rtl/>
          <w:lang w:bidi="fa-IR"/>
        </w:rPr>
        <w:t xml:space="preserve"> سوء استفاده آشكار</w:t>
      </w:r>
      <w:bookmarkEnd w:id="34"/>
      <w:r w:rsidRPr="000F7AC5">
        <w:rPr>
          <w:lang w:bidi="fa-IR"/>
        </w:rPr>
        <w:t xml:space="preserve"> </w:t>
      </w:r>
    </w:p>
    <w:p w:rsidR="00503F63" w:rsidRPr="00154CA9"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با</w:t>
      </w:r>
      <w:r w:rsidRPr="000F7AC5">
        <w:rPr>
          <w:rFonts w:cs="2  Zar"/>
          <w:sz w:val="28"/>
          <w:szCs w:val="28"/>
          <w:rtl/>
          <w:lang w:bidi="fa-IR"/>
        </w:rPr>
        <w:t xml:space="preserve"> آنكه وصف استقلال ضمانت نامه و اصل غير قابل استناد بودن ايرادات به گونه قاعده كلي پذيرفته شده است با اين حال به دليل اينكه در پاره اي از موارد استثنايي، درخواست پرداخت ضمانت نامه با سوء نيت و حيله همراه است، در نظام هاي حقوقي در اين زمينه به چاره جويي پر</w:t>
      </w:r>
      <w:r w:rsidRPr="000F7AC5">
        <w:rPr>
          <w:rFonts w:cs="2  Zar" w:hint="eastAsia"/>
          <w:sz w:val="28"/>
          <w:szCs w:val="28"/>
          <w:rtl/>
          <w:lang w:bidi="fa-IR"/>
        </w:rPr>
        <w:t>داخته</w:t>
      </w:r>
      <w:r w:rsidRPr="000F7AC5">
        <w:rPr>
          <w:rFonts w:cs="2  Zar"/>
          <w:sz w:val="28"/>
          <w:szCs w:val="28"/>
          <w:rtl/>
          <w:lang w:bidi="fa-IR"/>
        </w:rPr>
        <w:t xml:space="preserve"> اند. چه در حقوق فرانسه و چه در حقوق انگليس در موردي كه درخواست پرداخت ضمانت نامه به گونه آشكار همراه با سوء استفاده باشد اجازه داده شده است كه </w:t>
      </w:r>
      <w:r w:rsidRPr="000F7AC5">
        <w:rPr>
          <w:rFonts w:cs="2  Zar"/>
          <w:sz w:val="28"/>
          <w:szCs w:val="28"/>
          <w:rtl/>
          <w:lang w:bidi="fa-IR"/>
        </w:rPr>
        <w:lastRenderedPageBreak/>
        <w:t xml:space="preserve">بدهكار اصلي بتواند از شيوه دادرسي فوري و گرفتن دستور موقت از دادگاه، بانك را از پرداخت ضمانت نامه منع كند. </w:t>
      </w:r>
      <w:r w:rsidRPr="000F7AC5">
        <w:rPr>
          <w:rFonts w:cs="2  Zar" w:hint="eastAsia"/>
          <w:sz w:val="28"/>
          <w:szCs w:val="28"/>
          <w:rtl/>
          <w:lang w:bidi="fa-IR"/>
        </w:rPr>
        <w:t>البته</w:t>
      </w:r>
      <w:r w:rsidRPr="000F7AC5">
        <w:rPr>
          <w:rFonts w:cs="2  Zar"/>
          <w:sz w:val="28"/>
          <w:szCs w:val="28"/>
          <w:rtl/>
          <w:lang w:bidi="fa-IR"/>
        </w:rPr>
        <w:t xml:space="preserve"> در چنين موردي، خواهان بايد نشان دهد كه ضمانت نامه صرف نظر از قرارداد پايه، قابل اعتراض است و يا آنكه دلائل قوي بر توجيه ضرورت دستور موقت ارائه كند. در اين زمينه در بخش هاي آينده گفتگو خواهيم كرد(کاشان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p>
    <w:p w:rsidR="00503F63" w:rsidRPr="00F05B73" w:rsidRDefault="00503F63" w:rsidP="00503F63">
      <w:pPr>
        <w:pStyle w:val="Heading1"/>
        <w:rPr>
          <w:sz w:val="32"/>
          <w:szCs w:val="24"/>
          <w:rtl/>
        </w:rPr>
      </w:pPr>
      <w:bookmarkStart w:id="35" w:name="_Toc367557744"/>
      <w:r>
        <w:rPr>
          <w:rFonts w:hint="cs"/>
          <w:rtl/>
          <w:lang w:bidi="fa-IR"/>
        </w:rPr>
        <w:t>2-13.</w:t>
      </w:r>
      <w:r w:rsidRPr="00154CA9">
        <w:rPr>
          <w:rFonts w:hint="cs"/>
          <w:rtl/>
          <w:lang w:bidi="fa-IR"/>
        </w:rPr>
        <w:t>مشخصات ضمانت نامه</w:t>
      </w:r>
      <w:bookmarkEnd w:id="35"/>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ماده 7 آيين نامه صدور ضمانت نامه تصريح دارد به اينكه در ضمانت نامه بايد موضوع ضمانت نامه، نام مضمون له و مضمون عنه و مدت اعتبار ضمانت نامه و مبلغ آن به طور صريح قيد شود.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موضوع ضمانت نامه، يعني آنچه صدور ضمان را ايجاب كرده است. فرضاً پيمانكاري در مقابل كارفرماي خود طبق قرار داد دو جانبه متعهد انجام كاري شده است. بانك تعهد مي كند كه هر گاه كارفرما به بانك اعلام كرد كه پيمانكار از انجام تعهد خود سر باز زده است، بانك مبلغ تعيين شده در ضمانت نامه را به كارفرما بپردازد.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عنوان اين نوع از ضمانت نامه، «حسن اجراي تعهدات» يا «انجام تعهدات» است. </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تعهد پرداخت بانك محدود و مقيد به زمان خاصي مي باشد، يعني ضمانت نامه تا تاريخ معيني كه در ضمانت نامه قيد مي شود، معتبر است و در صورتي كه قبل از انقضاي موعد از بانك مطالبه نشودف خودبخود از درجه اعتبار ساقط مي شود(پیروز فر،1380).</w:t>
      </w:r>
    </w:p>
    <w:p w:rsidR="00503F63" w:rsidRPr="000F7AC5" w:rsidRDefault="00503F63" w:rsidP="00503F63">
      <w:pPr>
        <w:pStyle w:val="Heading1"/>
        <w:rPr>
          <w:rtl/>
          <w:lang w:bidi="fa-IR"/>
        </w:rPr>
      </w:pPr>
      <w:bookmarkStart w:id="36" w:name="_Toc367557745"/>
      <w:r>
        <w:rPr>
          <w:rFonts w:hint="cs"/>
          <w:rtl/>
          <w:lang w:bidi="fa-IR"/>
        </w:rPr>
        <w:t>2-14.</w:t>
      </w:r>
      <w:r w:rsidRPr="000F7AC5">
        <w:rPr>
          <w:rtl/>
          <w:lang w:bidi="fa-IR"/>
        </w:rPr>
        <w:t>تمديد ضمانت نامه بانكي</w:t>
      </w:r>
      <w:bookmarkEnd w:id="36"/>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 xml:space="preserve">ضمانت نامه بانكي عموماً براي يك مدت معين از سوي بانك صادر مي شود. مانند چند ماه يا چند سال يا تا پايان وقت اداري روز معين در آينده كه با سپري شدن آن اعتبار ضمانت و تعهد بانك نيز از ميان مي رود. گاه ممكن است </w:t>
      </w:r>
      <w:r w:rsidRPr="000F7AC5">
        <w:rPr>
          <w:rFonts w:cs="2  Zar"/>
          <w:sz w:val="28"/>
          <w:szCs w:val="28"/>
          <w:rtl/>
          <w:lang w:bidi="fa-IR"/>
        </w:rPr>
        <w:lastRenderedPageBreak/>
        <w:t>ضمانت نامه در يك فاصله زماني مشخص در آينده قابل مطالبه باشد كه پيش از فرارسيدن اين موعد و پس از سپري شدن آن، درخواست پرداخت آن از بانك امكان پذير نيست. با سقوط اعتبار ضمانت نامه، ديگر درخواست پرداخت بي نتيجه است و با ناكامي مواجه مي شود. بنابارين هر گاه زمان اعتبار ضمانت نامه سپري شده باشد و بانك پس از آن وجه ضمانت نامه را به اشتباه پرداخت كند، حق رجوع به دستور دهنده را نخواهد داشت</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 xml:space="preserve">در هنگامي كه در روزهاي پاياني مدت اعتبار ضمانت نامه، عمليات مبناي ضمانت نامه هنوز حل و فصل نشده و ذي نفع تمايل به دادن مهلت بيشتري به طرف قرار داد يا متعهد داشته باشد در اين صورت مسأله تمديد مهلت ضمانت نامه مطرح مي شود. از آنجا كه ضمانت نامه، يك رابطه حقوقي مستقل ميان بانك صادر كننده و ذي نفع است، بنابراين ذي نفع ممكن است از بانك درخواست تمديد كند و يا آنكه طرف قرار داد به منظور جلوگيري از درخواست پرداخت، موافقت بانك را با تمديد مهلت به دست آورد. در پاره اي از موارد نيز ذي نفع از يك فرمول كه متضمن اختيار براي بانك است بهره مي گيرد و به بانك اعلام مي كند مدت اعتبار ضمانت نامه را تمديد كند و يا وجه آن را بپردازد. اگر چه در صحّت چنين درخواستي شك و ترديد به هم رسيده است و ممكن است گمان شود كه اين امر نوعي اعمال فشار محسوب مي شود ولي در حقوق فرانسه اظهار نظر شده است. كه چنين روشي كه كاملاً هماهنگ با ضمانت نامه بانكي است. در اينجا در حقيقت يك درخواست پرداخت به همراه يك اختيار اضافي به بانك عرضه شده است كه آن تمديد مدت اعتبار ضمانت نامه است و اين امتيازي است كه به بانك داده شده است و نه يك فشار. در اين صورت هر گاه بانك با </w:t>
      </w:r>
      <w:r w:rsidRPr="000F7AC5">
        <w:rPr>
          <w:rFonts w:cs="2  Zar"/>
          <w:sz w:val="28"/>
          <w:szCs w:val="28"/>
          <w:rtl/>
          <w:lang w:bidi="fa-IR"/>
        </w:rPr>
        <w:lastRenderedPageBreak/>
        <w:t>تمديد مهلت اعتبار ضمانت نامه موافقت نكند، چاره اي جز پرداخت نخواهد داشت</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در روشهاي بانكي ايران نيز درخواست تمديد مهلت ضمانت نامه قابل پذيرش دانسته شده است. عبارتي كه در پاره اي از ضمانت نامه ها به كار رفته چنين است</w:t>
      </w:r>
      <w:r w:rsidRPr="000F7AC5">
        <w:rPr>
          <w:rFonts w:cs="2  Zar"/>
          <w:sz w:val="28"/>
          <w:szCs w:val="28"/>
          <w:lang w:bidi="fa-IR"/>
        </w:rPr>
        <w:t>:</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lang w:bidi="fa-IR"/>
        </w:rPr>
        <w:t>«</w:t>
      </w:r>
      <w:r w:rsidRPr="000F7AC5">
        <w:rPr>
          <w:rFonts w:cs="2  Zar"/>
          <w:sz w:val="28"/>
          <w:szCs w:val="28"/>
          <w:rtl/>
          <w:lang w:bidi="fa-IR"/>
        </w:rPr>
        <w:t>در صورتي كه ضامن نتواند يا نخواهد مدت اعتبار اين ضمانت نامه را تمديد كند و يا مضمون عنه، موجبات تمديد آن را فراهم نسازد و ضامن را با اين تمديد موافق نسازد، ضامن تعهد نمود كه بدون احتياج به مطالبه مجددّ، مبلغ مرقوم را در وجه يا به حواله كرد مضمون له پرداخت نمايد</w:t>
      </w:r>
      <w:proofErr w:type="gramStart"/>
      <w:r w:rsidRPr="000F7AC5">
        <w:rPr>
          <w:rFonts w:cs="2  Zar"/>
          <w:sz w:val="28"/>
          <w:szCs w:val="28"/>
          <w:rtl/>
          <w:lang w:bidi="fa-IR"/>
        </w:rPr>
        <w:t>.»</w:t>
      </w:r>
      <w:proofErr w:type="gramEnd"/>
      <w:r w:rsidRPr="000F7AC5">
        <w:rPr>
          <w:rFonts w:cs="2  Zar"/>
          <w:sz w:val="28"/>
          <w:szCs w:val="28"/>
          <w:rtl/>
          <w:lang w:bidi="fa-IR"/>
        </w:rPr>
        <w:t xml:space="preserve"> (کاشان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r>
        <w:rPr>
          <w:rFonts w:cs="2  Zar" w:hint="cs"/>
          <w:sz w:val="28"/>
          <w:szCs w:val="28"/>
          <w:rtl/>
          <w:lang w:bidi="fa-IR"/>
        </w:rPr>
        <w:t>).</w:t>
      </w:r>
    </w:p>
    <w:p w:rsidR="00503F63" w:rsidRPr="000F7AC5" w:rsidRDefault="00503F63" w:rsidP="00503F63">
      <w:pPr>
        <w:pStyle w:val="Heading1"/>
        <w:rPr>
          <w:rtl/>
          <w:lang w:bidi="fa-IR"/>
        </w:rPr>
      </w:pPr>
      <w:bookmarkStart w:id="37" w:name="_Toc367557746"/>
      <w:r>
        <w:rPr>
          <w:rFonts w:hint="cs"/>
          <w:rtl/>
          <w:lang w:bidi="fa-IR"/>
        </w:rPr>
        <w:t>2-15.</w:t>
      </w:r>
      <w:r w:rsidRPr="000F7AC5">
        <w:rPr>
          <w:rFonts w:hint="eastAsia"/>
          <w:rtl/>
          <w:lang w:bidi="fa-IR"/>
        </w:rPr>
        <w:t>جلوگيري</w:t>
      </w:r>
      <w:r w:rsidRPr="000F7AC5">
        <w:rPr>
          <w:rtl/>
          <w:lang w:bidi="fa-IR"/>
        </w:rPr>
        <w:t xml:space="preserve"> از پرداخت ضمانت نامه</w:t>
      </w:r>
      <w:bookmarkEnd w:id="37"/>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هنگامي</w:t>
      </w:r>
      <w:r w:rsidRPr="000F7AC5">
        <w:rPr>
          <w:rFonts w:cs="2  Zar"/>
          <w:sz w:val="28"/>
          <w:szCs w:val="28"/>
          <w:rtl/>
          <w:lang w:bidi="fa-IR"/>
        </w:rPr>
        <w:t xml:space="preserve"> كه ذي نفع، درخواست پرداخت يك ضمانت نامه بي قيد و شرط را مي كند، بانك اصولاً بايد فوراً وجه ضمانت نامه را پرداخت كند و نمي تواند درخواست توضيح و يا توجيه بيشتر از ذي نفع بكند. همچنين بانك نمي تواند به بررسي در زمينه شيوه اجراي قرارداد پايه و ايرادات </w:t>
      </w:r>
      <w:r w:rsidRPr="000F7AC5">
        <w:rPr>
          <w:rFonts w:cs="2  Zar" w:hint="eastAsia"/>
          <w:sz w:val="28"/>
          <w:szCs w:val="28"/>
          <w:rtl/>
          <w:lang w:bidi="fa-IR"/>
        </w:rPr>
        <w:t>مربوط</w:t>
      </w:r>
      <w:r w:rsidRPr="000F7AC5">
        <w:rPr>
          <w:rFonts w:cs="2  Zar"/>
          <w:sz w:val="28"/>
          <w:szCs w:val="28"/>
          <w:rtl/>
          <w:lang w:bidi="fa-IR"/>
        </w:rPr>
        <w:t xml:space="preserve"> به آن بپردازد. ديوان تميز فرانسه در رأي مورخ 20 دسامبر 1982 ، هر گونه تأخير غير موجه بانك در اجراي ضمانت نامه را موجب محكوميت او به پرداخت ضرر و زيان دانسته است. اصولاً هنگامي كه درخواست پرداخت يك ضمانت نامه مي شود، بانك نفع مهمي در عدم پرداخت آن ندا</w:t>
      </w:r>
      <w:r w:rsidRPr="000F7AC5">
        <w:rPr>
          <w:rFonts w:cs="2  Zar" w:hint="eastAsia"/>
          <w:sz w:val="28"/>
          <w:szCs w:val="28"/>
          <w:rtl/>
          <w:lang w:bidi="fa-IR"/>
        </w:rPr>
        <w:t>رد</w:t>
      </w:r>
      <w:r w:rsidRPr="000F7AC5">
        <w:rPr>
          <w:rFonts w:cs="2  Zar"/>
          <w:sz w:val="28"/>
          <w:szCs w:val="28"/>
          <w:rtl/>
          <w:lang w:bidi="fa-IR"/>
        </w:rPr>
        <w:t xml:space="preserve"> و غالباً آمادگي پرداخت آن را نيز دارد. با اين حال بند 2 مقرّرات يكنواخت ضمانت نامه هاي قراردادي، براي حفظ حقوق احتمالي دستور دهنده چنين مي گويد</w:t>
      </w:r>
      <w:r w:rsidRPr="000F7AC5">
        <w:rPr>
          <w:rFonts w:cs="2  Zar"/>
          <w:sz w:val="28"/>
          <w:szCs w:val="28"/>
          <w:lang w:bidi="fa-IR"/>
        </w:rPr>
        <w:t>:</w:t>
      </w:r>
    </w:p>
    <w:p w:rsidR="00503F63" w:rsidRPr="000F7AC5" w:rsidRDefault="00503F63" w:rsidP="00503F63">
      <w:pPr>
        <w:bidi/>
        <w:spacing w:line="360" w:lineRule="auto"/>
        <w:jc w:val="both"/>
        <w:rPr>
          <w:rFonts w:cs="2  Zar"/>
          <w:sz w:val="28"/>
          <w:szCs w:val="28"/>
          <w:rtl/>
          <w:lang w:bidi="fa-IR"/>
        </w:rPr>
      </w:pPr>
      <w:r>
        <w:rPr>
          <w:rFonts w:hint="cs"/>
          <w:sz w:val="28"/>
          <w:szCs w:val="28"/>
          <w:rtl/>
          <w:lang w:bidi="fa-IR"/>
        </w:rPr>
        <w:t>"</w:t>
      </w:r>
      <w:r w:rsidRPr="000F7AC5">
        <w:rPr>
          <w:rFonts w:cs="2  Zar" w:hint="eastAsia"/>
          <w:sz w:val="28"/>
          <w:szCs w:val="28"/>
          <w:rtl/>
          <w:lang w:bidi="fa-IR"/>
        </w:rPr>
        <w:t>به</w:t>
      </w:r>
      <w:r w:rsidRPr="000F7AC5">
        <w:rPr>
          <w:rFonts w:cs="2  Zar"/>
          <w:sz w:val="28"/>
          <w:szCs w:val="28"/>
          <w:rtl/>
          <w:lang w:bidi="fa-IR"/>
        </w:rPr>
        <w:t xml:space="preserve"> محض دريافت درخواست پرداخت ضمانت نامه، بانك بايد طرف قرارداد يا دستوردهنده را بدون تأخير از اين درخواست پرداخت و مداركي كه دريافت كرده است آگاه سازد</w:t>
      </w:r>
      <w:r>
        <w:rPr>
          <w:rFonts w:hint="cs"/>
          <w:sz w:val="28"/>
          <w:szCs w:val="28"/>
          <w:rtl/>
          <w:lang w:bidi="fa-IR"/>
        </w:rPr>
        <w:t>"</w:t>
      </w:r>
      <w:r w:rsidRPr="000F7AC5">
        <w:rPr>
          <w:rFonts w:cs="2  Zar"/>
          <w:sz w:val="28"/>
          <w:szCs w:val="28"/>
          <w:rtl/>
          <w:lang w:bidi="fa-IR"/>
        </w:rPr>
        <w:t xml:space="preserve"> (کاشان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r>
        <w:rPr>
          <w:rFonts w:cs="2  Zar" w:hint="cs"/>
          <w:sz w:val="28"/>
          <w:szCs w:val="28"/>
          <w:rtl/>
          <w:lang w:bidi="fa-IR"/>
        </w:rPr>
        <w:t>).</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lastRenderedPageBreak/>
        <w:t>در</w:t>
      </w:r>
      <w:r w:rsidRPr="000F7AC5">
        <w:rPr>
          <w:rFonts w:cs="2  Zar"/>
          <w:sz w:val="28"/>
          <w:szCs w:val="28"/>
          <w:rtl/>
          <w:lang w:bidi="fa-IR"/>
        </w:rPr>
        <w:t xml:space="preserve"> اين صورت دستوردهنده ممكن است به شيوه هاي گوناگون در مقام جلوگيري از پرداخت ضمانت نامه برآيد</w:t>
      </w:r>
      <w:r w:rsidRPr="000F7AC5">
        <w:rPr>
          <w:rFonts w:cs="2  Zar"/>
          <w:sz w:val="28"/>
          <w:szCs w:val="28"/>
          <w:lang w:bidi="fa-IR"/>
        </w:rPr>
        <w:t>:</w:t>
      </w:r>
    </w:p>
    <w:p w:rsidR="00503F63" w:rsidRPr="000F7AC5" w:rsidRDefault="00503F63" w:rsidP="00503F63">
      <w:pPr>
        <w:pStyle w:val="Heading1"/>
        <w:rPr>
          <w:rtl/>
          <w:lang w:bidi="fa-IR"/>
        </w:rPr>
      </w:pPr>
      <w:bookmarkStart w:id="38" w:name="_Toc367557747"/>
      <w:r>
        <w:rPr>
          <w:rFonts w:hint="cs"/>
          <w:rtl/>
          <w:lang w:bidi="fa-IR"/>
        </w:rPr>
        <w:t>2-15-1.</w:t>
      </w:r>
      <w:r w:rsidRPr="000F7AC5">
        <w:rPr>
          <w:rtl/>
          <w:lang w:bidi="fa-IR"/>
        </w:rPr>
        <w:t xml:space="preserve"> دستور منع پرداخت ساده</w:t>
      </w:r>
      <w:bookmarkEnd w:id="38"/>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كسي</w:t>
      </w:r>
      <w:r w:rsidRPr="000F7AC5">
        <w:rPr>
          <w:rFonts w:cs="2  Zar"/>
          <w:sz w:val="28"/>
          <w:szCs w:val="28"/>
          <w:rtl/>
          <w:lang w:bidi="fa-IR"/>
        </w:rPr>
        <w:t xml:space="preserve"> كه ضمانت نامه به دستور و براي تضمين تعهد او صادر شده است ممكن است درست يا نادرست بر اين باور باشد كه درخواست پرداخت به طور ناروا صورت گرفته است. دستور دهنده ممكن است دلائل خوبي هم براي اعتراض به پرداخت ضمانت نامه داشته باشد. مانند بطلان قرارداد پايه يا فسخ آن به گونه غير موجه از سوي ذي نفع و يا عدم امكان اجراي قرارداد به دلائلي كه مستقل از اراده طرفين است مانند دلائل سياسي، شوش، جنگ و مانند آنها. همچنين دستوردهنده ممكن است بر اين باور باشد كه تعهدات خود را به طور كامل انجام داده و يا لااقل بخش</w:t>
      </w:r>
      <w:r>
        <w:rPr>
          <w:rFonts w:cs="2  Zar" w:hint="cs"/>
          <w:sz w:val="28"/>
          <w:szCs w:val="28"/>
          <w:rtl/>
          <w:lang w:bidi="fa-IR"/>
        </w:rPr>
        <w:t xml:space="preserve"> </w:t>
      </w:r>
      <w:r w:rsidRPr="000F7AC5">
        <w:rPr>
          <w:rFonts w:cs="2  Zar"/>
          <w:sz w:val="28"/>
          <w:szCs w:val="28"/>
          <w:rtl/>
          <w:lang w:bidi="fa-IR"/>
        </w:rPr>
        <w:t xml:space="preserve">هاي اساسي </w:t>
      </w:r>
      <w:r w:rsidRPr="000F7AC5">
        <w:rPr>
          <w:rFonts w:cs="2  Zar" w:hint="eastAsia"/>
          <w:sz w:val="28"/>
          <w:szCs w:val="28"/>
          <w:rtl/>
          <w:lang w:bidi="fa-IR"/>
        </w:rPr>
        <w:t>آن</w:t>
      </w:r>
      <w:r w:rsidRPr="000F7AC5">
        <w:rPr>
          <w:rFonts w:cs="2  Zar"/>
          <w:sz w:val="28"/>
          <w:szCs w:val="28"/>
          <w:rtl/>
          <w:lang w:bidi="fa-IR"/>
        </w:rPr>
        <w:t xml:space="preserve"> را انجام داده و خود را از دي نفع ضمانت نامه در مورد تعهداتي كه داشته و يا به دليل ضرر و زيان، بستانكار هم بداند. آيا اين موارد مي تواند مبناي حقوقي كافي براي جلوگيري از پرداخت ضمانت نامه به صِرف درخواست دستور دهنده از بانك باشد؟</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مي</w:t>
      </w:r>
      <w:r w:rsidRPr="000F7AC5">
        <w:rPr>
          <w:rFonts w:cs="2  Zar"/>
          <w:sz w:val="28"/>
          <w:szCs w:val="28"/>
          <w:rtl/>
          <w:lang w:bidi="fa-IR"/>
        </w:rPr>
        <w:t xml:space="preserve"> توان گفت هيچ يك از اين موارد، اصولاً نمي تواند مانع بانك از پرداخت ضمانت نامه باشد. زيرا طبيعت ضمانت نامه بانكي بر پايه توافقهاي طرفين، بي قيد و شرط بوده و اكنون دستور دهنده نمي تواند به طور يك جانبه از تعهد قراردادي خود كه طبق اصول كلّي حاكم برقرارداده</w:t>
      </w:r>
      <w:r w:rsidRPr="000F7AC5">
        <w:rPr>
          <w:rFonts w:cs="2  Zar" w:hint="eastAsia"/>
          <w:sz w:val="28"/>
          <w:szCs w:val="28"/>
          <w:rtl/>
          <w:lang w:bidi="fa-IR"/>
        </w:rPr>
        <w:t>ا</w:t>
      </w:r>
      <w:r w:rsidRPr="000F7AC5">
        <w:rPr>
          <w:rFonts w:cs="2  Zar"/>
          <w:sz w:val="28"/>
          <w:szCs w:val="28"/>
          <w:rtl/>
          <w:lang w:bidi="fa-IR"/>
        </w:rPr>
        <w:t xml:space="preserve"> به ويژه ماده 239 قانون مدني نسبت به طرفين الزام آور است پرهيز نمايد. او خود به بانك دستور داده است ضمانت نامه اي صادر كند كه مستقل بوده و با اولين درخوسات قابل پرداخت باشد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از</w:t>
      </w:r>
      <w:r w:rsidRPr="000F7AC5">
        <w:rPr>
          <w:rFonts w:cs="2  Zar"/>
          <w:sz w:val="28"/>
          <w:szCs w:val="28"/>
          <w:rtl/>
          <w:lang w:bidi="fa-IR"/>
        </w:rPr>
        <w:t xml:space="preserve"> سوي ديگر، دستور جلوگيري از پرداخت ملازمه آشكار با بررسي اعتراضات مربوط به قرارداد پايه دارد و حال آنكه </w:t>
      </w:r>
      <w:r w:rsidRPr="000F7AC5">
        <w:rPr>
          <w:rFonts w:cs="2  Zar"/>
          <w:sz w:val="28"/>
          <w:szCs w:val="28"/>
          <w:rtl/>
          <w:lang w:bidi="fa-IR"/>
        </w:rPr>
        <w:lastRenderedPageBreak/>
        <w:t>ويژگي ضمانت نامه مستقل، كنار گذاردن هر گونه امكان بررسي و ارزيابي نسبت به قرارداد پايه مي باشد(کاشان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r>
        <w:rPr>
          <w:rFonts w:cs="2  Zar" w:hint="cs"/>
          <w:sz w:val="28"/>
          <w:szCs w:val="28"/>
          <w:rtl/>
          <w:lang w:bidi="fa-IR"/>
        </w:rPr>
        <w:t>).</w:t>
      </w:r>
    </w:p>
    <w:p w:rsidR="00503F63" w:rsidRPr="000F7AC5" w:rsidRDefault="00503F63" w:rsidP="00503F63">
      <w:pPr>
        <w:pStyle w:val="Heading1"/>
        <w:rPr>
          <w:rtl/>
          <w:lang w:bidi="fa-IR"/>
        </w:rPr>
      </w:pPr>
      <w:bookmarkStart w:id="39" w:name="_Toc367557748"/>
      <w:r>
        <w:rPr>
          <w:rFonts w:hint="cs"/>
          <w:rtl/>
          <w:lang w:bidi="fa-IR"/>
        </w:rPr>
        <w:t>2-15-2.</w:t>
      </w:r>
      <w:r w:rsidRPr="000F7AC5">
        <w:rPr>
          <w:rtl/>
          <w:lang w:bidi="fa-IR"/>
        </w:rPr>
        <w:t xml:space="preserve"> دستور منع پرداخت از مرجع قضايي</w:t>
      </w:r>
      <w:bookmarkEnd w:id="39"/>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در</w:t>
      </w:r>
      <w:r w:rsidRPr="000F7AC5">
        <w:rPr>
          <w:rFonts w:cs="2  Zar"/>
          <w:sz w:val="28"/>
          <w:szCs w:val="28"/>
          <w:rtl/>
          <w:lang w:bidi="fa-IR"/>
        </w:rPr>
        <w:t xml:space="preserve"> پاره اي از موارد دستور دهنده (پيمانكار يا متعهد) به اين بسنده نمي كند كه از بانك درخواست عدم پرداخت ضمانت نامه را بكند بلكه با مراجعه به دادگاه و طرح دعوي درخواست صدور حكم بر منع پرداخت ضمانت نامه را از سوي بانك مي كند. آيا دادگاه مي تواند چنين دعوايي ر</w:t>
      </w:r>
      <w:r w:rsidRPr="000F7AC5">
        <w:rPr>
          <w:rFonts w:cs="2  Zar" w:hint="eastAsia"/>
          <w:sz w:val="28"/>
          <w:szCs w:val="28"/>
          <w:rtl/>
          <w:lang w:bidi="fa-IR"/>
        </w:rPr>
        <w:t>ا</w:t>
      </w:r>
      <w:r w:rsidRPr="000F7AC5">
        <w:rPr>
          <w:rFonts w:cs="2  Zar"/>
          <w:sz w:val="28"/>
          <w:szCs w:val="28"/>
          <w:rtl/>
          <w:lang w:bidi="fa-IR"/>
        </w:rPr>
        <w:t xml:space="preserve"> بپذيرد؟ در فرانسه در سالهاي 1981 تا 1983 تعدادي از اين دعاوي كه به طور عمده مربوط به ضمانت نامه هايي بود كه ذي نفع آنها مؤسسات ايراني بودند مطرح گرديد و دادگاه ها بادلائل گوناگوني اين دعاوي را قابل پذيرش دانستند. توجيهاتي كه براي پذيرش اين دعاوي و صدور د</w:t>
      </w:r>
      <w:r w:rsidRPr="000F7AC5">
        <w:rPr>
          <w:rFonts w:cs="2  Zar" w:hint="eastAsia"/>
          <w:sz w:val="28"/>
          <w:szCs w:val="28"/>
          <w:rtl/>
          <w:lang w:bidi="fa-IR"/>
        </w:rPr>
        <w:t>ستور</w:t>
      </w:r>
      <w:r w:rsidRPr="000F7AC5">
        <w:rPr>
          <w:rFonts w:cs="2  Zar"/>
          <w:sz w:val="28"/>
          <w:szCs w:val="28"/>
          <w:rtl/>
          <w:lang w:bidi="fa-IR"/>
        </w:rPr>
        <w:t xml:space="preserve"> موقت بر منع پرداخت و در مواردي در ماهيت دعوي و به صورت حكم قطعي ارائه گرديده در هيچ مورد قوي و مبتني بر دلائل كافي نيست. براي نمونه در يك پرونده چنين توجيه شده است كه دستور دهنده داراي طلبهاي بزرگي از ذي نفع ضمانت نامه است (دادگاه تجارت بروكسل 6 آوريل 1982 و دادگاه تجارت پاريس 12 فوريه 1982). اين آراء بر اين نكته مبتني بوده اند كه درخواست پرداخت از سوي ذي نفع مبتني بر تقلب و سوء استفاده و ناشي از انگيزه هاي سياسي بوده است</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اين</w:t>
      </w:r>
      <w:r w:rsidRPr="000F7AC5">
        <w:rPr>
          <w:rFonts w:cs="2  Zar"/>
          <w:sz w:val="28"/>
          <w:szCs w:val="28"/>
          <w:rtl/>
          <w:lang w:bidi="fa-IR"/>
        </w:rPr>
        <w:t xml:space="preserve"> آراء قابل انتقاد شمرده شده اند. قدرت الزامي قراردادي كه به طور درست منعقد شده است نه تنها به طرفين بلكه به قاضي نيز تحميل مي شود. دادگاه نمي تواند به دليل انصاف و يا اوضاع و احوال و يا حتي پرهيز از ورود يك خسارت غير قابل جبران به دستور دهنده، از اجراي </w:t>
      </w:r>
      <w:r w:rsidRPr="000F7AC5">
        <w:rPr>
          <w:rFonts w:cs="2  Zar" w:hint="eastAsia"/>
          <w:sz w:val="28"/>
          <w:szCs w:val="28"/>
          <w:rtl/>
          <w:lang w:bidi="fa-IR"/>
        </w:rPr>
        <w:t>قراردادي</w:t>
      </w:r>
      <w:r w:rsidRPr="000F7AC5">
        <w:rPr>
          <w:rFonts w:cs="2  Zar"/>
          <w:sz w:val="28"/>
          <w:szCs w:val="28"/>
          <w:rtl/>
          <w:lang w:bidi="fa-IR"/>
        </w:rPr>
        <w:t xml:space="preserve"> (ضمانت نامه)، كه دستوردهنده از طرفين آن نيست </w:t>
      </w:r>
      <w:r w:rsidRPr="000F7AC5">
        <w:rPr>
          <w:rFonts w:cs="2  Zar"/>
          <w:sz w:val="28"/>
          <w:szCs w:val="28"/>
          <w:rtl/>
          <w:lang w:bidi="fa-IR"/>
        </w:rPr>
        <w:lastRenderedPageBreak/>
        <w:t>و طرفين آن از ابتدا وصف استقلال به آن داده اند جلوگيري به عمل آورد. بر همين پايه، دادگاه هاي فرانسه در آراي ديگري درخواست هاي جلوگيري از پرداخت وجه ضمانت نامه را بر اساس طبيعت تعهد بانك رد كرده اند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در</w:t>
      </w:r>
      <w:r w:rsidRPr="000F7AC5">
        <w:rPr>
          <w:rFonts w:cs="2  Zar"/>
          <w:sz w:val="28"/>
          <w:szCs w:val="28"/>
          <w:rtl/>
          <w:lang w:bidi="fa-IR"/>
        </w:rPr>
        <w:t xml:space="preserve"> يكي از اين دعاوي، دستوردهنده توانسته بود در يك دادرسي فوري، دستور موقت بر منع پرداخت وجه ضمانت نامه را به دست آورد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اين</w:t>
      </w:r>
      <w:r w:rsidRPr="000F7AC5">
        <w:rPr>
          <w:rFonts w:cs="2  Zar"/>
          <w:sz w:val="28"/>
          <w:szCs w:val="28"/>
          <w:rtl/>
          <w:lang w:bidi="fa-IR"/>
        </w:rPr>
        <w:t xml:space="preserve"> دستور موقت در مرحله پژوهشي ابطال شد. در فرجام خواهي به رأي دادگاه پژوهشي اعتراض شد. اعتراض فرجامي چنين بود كه: دستوردهنده اجراي كامل تعهدات خود را در چارچوب قرارداد پايه نشان داده است و در اين شرايط درخواست پرداخت ضمانت نامه همراه با سوء استفاده بوده ا</w:t>
      </w:r>
      <w:r w:rsidRPr="000F7AC5">
        <w:rPr>
          <w:rFonts w:cs="2  Zar" w:hint="eastAsia"/>
          <w:sz w:val="28"/>
          <w:szCs w:val="28"/>
          <w:rtl/>
          <w:lang w:bidi="fa-IR"/>
        </w:rPr>
        <w:t>ست</w:t>
      </w:r>
      <w:r w:rsidRPr="000F7AC5">
        <w:rPr>
          <w:rFonts w:cs="2  Zar"/>
          <w:sz w:val="28"/>
          <w:szCs w:val="28"/>
          <w:rtl/>
          <w:lang w:bidi="fa-IR"/>
        </w:rPr>
        <w:t>. ديوان كشور نيز به نوبه خود، اين موضع گيري قاطع دادگاه پژوهشي را بر اساس طبيعت تعهد بانك در رأي مورخ 21 مه 1985 تأييد كرد. رد اعتراض فرجامي با اين استدلال بود كه ويژگي استقلال ضمانت نامه، هر گونه استناد به شرايط اجراي قرارداد پايه را نفي مي كند. بنابراي</w:t>
      </w:r>
      <w:r w:rsidRPr="000F7AC5">
        <w:rPr>
          <w:rFonts w:cs="2  Zar" w:hint="eastAsia"/>
          <w:sz w:val="28"/>
          <w:szCs w:val="28"/>
          <w:rtl/>
          <w:lang w:bidi="fa-IR"/>
        </w:rPr>
        <w:t>ن</w:t>
      </w:r>
      <w:r w:rsidRPr="000F7AC5">
        <w:rPr>
          <w:rFonts w:cs="2  Zar"/>
          <w:sz w:val="28"/>
          <w:szCs w:val="28"/>
          <w:rtl/>
          <w:lang w:bidi="fa-IR"/>
        </w:rPr>
        <w:t xml:space="preserve"> تصميم دادگاه پژوهشي به درستي گرفته شده و نفس اين واقعيت كه دستوردهنده كليه تعهدات قراردادي خود را انجام داده است و ظاهراً هم اثبات شده داراي چنان نتيجه اي نيست كه بانك را از اجراي تعهدش بر پرداخت ضمانت نامه با اولين درخواست رها سازد(کاشان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r>
        <w:rPr>
          <w:rFonts w:cs="2  Zar" w:hint="cs"/>
          <w:sz w:val="28"/>
          <w:szCs w:val="28"/>
          <w:rtl/>
          <w:lang w:bidi="fa-IR"/>
        </w:rPr>
        <w:t>).</w:t>
      </w:r>
    </w:p>
    <w:p w:rsidR="00503F63" w:rsidRPr="000F7AC5" w:rsidRDefault="00503F63" w:rsidP="00503F63">
      <w:pPr>
        <w:pStyle w:val="Heading1"/>
        <w:rPr>
          <w:rtl/>
          <w:lang w:bidi="fa-IR"/>
        </w:rPr>
      </w:pPr>
      <w:bookmarkStart w:id="40" w:name="_Toc367557749"/>
      <w:r>
        <w:rPr>
          <w:rFonts w:hint="cs"/>
          <w:rtl/>
          <w:lang w:bidi="fa-IR"/>
        </w:rPr>
        <w:t>2-15-3.</w:t>
      </w:r>
      <w:r w:rsidRPr="000F7AC5">
        <w:rPr>
          <w:rtl/>
          <w:lang w:bidi="fa-IR"/>
        </w:rPr>
        <w:t xml:space="preserve"> تأمين خواسته</w:t>
      </w:r>
      <w:bookmarkEnd w:id="40"/>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ممكن</w:t>
      </w:r>
      <w:r w:rsidRPr="000F7AC5">
        <w:rPr>
          <w:rFonts w:cs="2  Zar"/>
          <w:sz w:val="28"/>
          <w:szCs w:val="28"/>
          <w:rtl/>
          <w:lang w:bidi="fa-IR"/>
        </w:rPr>
        <w:t xml:space="preserve"> است، دستور دهنده كه درصدد جلوگيري از پرداخت ضمانت نامه بانكي است، بخواهد به ادعاي داشتن طلب از ذي نفع ضمانت نامه، از دادگاه درخواست صدور قرار تأمين خواسته نسبت به ضمانت نامه را بكند. (ماده 225 قانون آيين دادرسي مدني). اگر ضمانت نامه در واقع طلب ذي نفع از بانك محسوب شود در اين صورت مانند هر طلب ديگري قابل </w:t>
      </w:r>
      <w:r w:rsidRPr="000F7AC5">
        <w:rPr>
          <w:rFonts w:cs="2  Zar"/>
          <w:sz w:val="28"/>
          <w:szCs w:val="28"/>
          <w:rtl/>
          <w:lang w:bidi="fa-IR"/>
        </w:rPr>
        <w:lastRenderedPageBreak/>
        <w:t>توقيف مي باشد (ماده 266 قانون آيين دادرسي مدني). درخواست صدور قرار تأمين از نظر حقوقي با درخواست صدور دستور موقت بر منع پرداخت ضمانت نامه يكسان نيست هنگامي كه دستوردهنده درخواست قرار تأمين نسبت به ضمان</w:t>
      </w:r>
      <w:r w:rsidRPr="000F7AC5">
        <w:rPr>
          <w:rFonts w:cs="2  Zar" w:hint="eastAsia"/>
          <w:sz w:val="28"/>
          <w:szCs w:val="28"/>
          <w:rtl/>
          <w:lang w:bidi="fa-IR"/>
        </w:rPr>
        <w:t>ت</w:t>
      </w:r>
      <w:r w:rsidRPr="000F7AC5">
        <w:rPr>
          <w:rFonts w:cs="2  Zar"/>
          <w:sz w:val="28"/>
          <w:szCs w:val="28"/>
          <w:rtl/>
          <w:lang w:bidi="fa-IR"/>
        </w:rPr>
        <w:t xml:space="preserve"> نامه را مي كند، مفهوم آن اين است كه نه حقوق ذي نفع را نسبت به ضمانت نامه انكار مي كند و نه استقلال ضمانت نامه را. شايد هر بستانكار ديگري كه طلبي از ذي نفع ضمانت نامه دارد نيز بتواند ضمانت نامه را در دست بانك توقيف كند. در اين صورت دستور دهنده اگر بستانكا</w:t>
      </w:r>
      <w:r w:rsidRPr="000F7AC5">
        <w:rPr>
          <w:rFonts w:cs="2  Zar" w:hint="eastAsia"/>
          <w:sz w:val="28"/>
          <w:szCs w:val="28"/>
          <w:rtl/>
          <w:lang w:bidi="fa-IR"/>
        </w:rPr>
        <w:t>ر</w:t>
      </w:r>
      <w:r w:rsidRPr="000F7AC5">
        <w:rPr>
          <w:rFonts w:cs="2  Zar"/>
          <w:sz w:val="28"/>
          <w:szCs w:val="28"/>
          <w:rtl/>
          <w:lang w:bidi="fa-IR"/>
        </w:rPr>
        <w:t xml:space="preserve"> باشد و دلائلي بر آن در دست داشته باشد چرا نتواند از اين شيوه بهره مند گردد؟</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در</w:t>
      </w:r>
      <w:r w:rsidRPr="000F7AC5">
        <w:rPr>
          <w:rFonts w:cs="2  Zar"/>
          <w:sz w:val="28"/>
          <w:szCs w:val="28"/>
          <w:rtl/>
          <w:lang w:bidi="fa-IR"/>
        </w:rPr>
        <w:t xml:space="preserve"> فرانسه پاره اي از تصميمات قضايي از اين استدلال پيروي كرده و قرار تأمين روي ضمانت نامه بانكي را بنا به درخواست دستور دهنده صادر كرده اند. با اين حال اين راه هم به روي دستور دهنده بسته شده است. زيرا دستور دهنده مي خواهد با تكيه بر وصف بستانكار بودن خود در خواست توقيف و منع پرداخت ضمانت نامه را بكند. ولي اين عنوان نيز نمي تواند به او امكان جلوگيري از پرداخت وجه يك ضمانت نامه مستقل را بدهد. طبيعت ويژه ضمانت نامه مستقل بايد مانع اجراي هر گونه قرار تأمين خواسته نسبت به آن گردد. رويه قضايي كه به مراتب گسترده تر از آراي سابق است در حقوق فرانسه بر همين شيوه مبتني مي باشد. ديوان تميز فرانسه هم اين راه حل را تأييد كرده است. ديوان تميز در يكي از آراي اخير خود چنين اظهار نظر كرد كه: قرار تأمين خواسته كه از دادگاه صادر شود نمي تواند مانع از اجراي تعهد مستقيم و غير قابل فسخي كه بانك در برابر ذي نفع بر عهده گرفته است باشد و بانك از هر گونه مسؤوليّتي در پرداخت وجه ضمانت نامه حتّي با وجود قرار تأمين خواسته مبرّي مي باشد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lastRenderedPageBreak/>
        <w:t>استدلالي</w:t>
      </w:r>
      <w:r w:rsidRPr="000F7AC5">
        <w:rPr>
          <w:rFonts w:cs="2  Zar"/>
          <w:sz w:val="28"/>
          <w:szCs w:val="28"/>
          <w:rtl/>
          <w:lang w:bidi="fa-IR"/>
        </w:rPr>
        <w:t xml:space="preserve"> كه از نظر حقوقي مي توان در تأييد اين نظر ارائه كرد همان است كه پيش از اين در مورد عدم پذيرش دستور موقت مبني بر منع پرداخت قضايي مطرح گرديد. درخواست صدور قرار تأمين خواسته از سوي دستوردهنده، معارض با تعهدي است كه وي در تسليم يك ضمانت نامه بي قيد و </w:t>
      </w:r>
      <w:r w:rsidRPr="000F7AC5">
        <w:rPr>
          <w:rFonts w:cs="2  Zar" w:hint="eastAsia"/>
          <w:sz w:val="28"/>
          <w:szCs w:val="28"/>
          <w:rtl/>
          <w:lang w:bidi="fa-IR"/>
        </w:rPr>
        <w:t>شرط</w:t>
      </w:r>
      <w:r w:rsidRPr="000F7AC5">
        <w:rPr>
          <w:rFonts w:cs="2  Zar"/>
          <w:sz w:val="28"/>
          <w:szCs w:val="28"/>
          <w:rtl/>
          <w:lang w:bidi="fa-IR"/>
        </w:rPr>
        <w:t xml:space="preserve"> و مستقل كه با اولين درخواست قابل پرداخت باشد بر عهده گرفته است. پذيرش صحت قرار تأمين خواسته به معني اين است كه به يكي از طرفين قرارداد اجازه داده شود ولو به طور موقتي اجراي تعهد روشن و درستي را كه با آگاهي كامل پذيرفته است فلج نمايد. بنابراين مي توان چ</w:t>
      </w:r>
      <w:r w:rsidRPr="000F7AC5">
        <w:rPr>
          <w:rFonts w:cs="2  Zar" w:hint="eastAsia"/>
          <w:sz w:val="28"/>
          <w:szCs w:val="28"/>
          <w:rtl/>
          <w:lang w:bidi="fa-IR"/>
        </w:rPr>
        <w:t>نين</w:t>
      </w:r>
      <w:r w:rsidRPr="000F7AC5">
        <w:rPr>
          <w:rFonts w:cs="2  Zar"/>
          <w:sz w:val="28"/>
          <w:szCs w:val="28"/>
          <w:rtl/>
          <w:lang w:bidi="fa-IR"/>
        </w:rPr>
        <w:t xml:space="preserve"> فرض كرد كه دستور دهنده با پذيرش صدور يك ضمانت نامه مستقل، از هر گونه درخواست صدور قرار تأمين صرف نظر كرده است</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افزون</w:t>
      </w:r>
      <w:r w:rsidRPr="000F7AC5">
        <w:rPr>
          <w:rFonts w:cs="2  Zar"/>
          <w:sz w:val="28"/>
          <w:szCs w:val="28"/>
          <w:rtl/>
          <w:lang w:bidi="fa-IR"/>
        </w:rPr>
        <w:t xml:space="preserve"> برآن، قرار تأمين خواسته به استناد طلب دستور دهنده از ذي نفع يك شيوه انحرافي در استناد به تهاتر است و حال آنكه ضمانت نامه مستقل، داراي اين ويژگي است كه از هر گونه استناد به ايرادات مربوط به قرارداد پايه آزاد مي باشد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بحث</w:t>
      </w:r>
      <w:r w:rsidRPr="000F7AC5">
        <w:rPr>
          <w:rFonts w:cs="2  Zar"/>
          <w:sz w:val="28"/>
          <w:szCs w:val="28"/>
          <w:rtl/>
          <w:lang w:bidi="fa-IR"/>
        </w:rPr>
        <w:t xml:space="preserve"> ديگري كه پيش مي آيد اين است كه هرگاه دستوردهنده بخواهد بر پايه طلب ديگري كه ارتباطي به قرار داد پايه ندارد، درخواست صدور قرار تأمين خواسته نسبت به ضمانت نامه را بنمايد و يا حتي اشخاص ثالث بخواهند چنين كنند آيا دادگاه مي تواند با صدور قرار تأمين يك ضمان</w:t>
      </w:r>
      <w:r w:rsidRPr="000F7AC5">
        <w:rPr>
          <w:rFonts w:cs="2  Zar" w:hint="eastAsia"/>
          <w:sz w:val="28"/>
          <w:szCs w:val="28"/>
          <w:rtl/>
          <w:lang w:bidi="fa-IR"/>
        </w:rPr>
        <w:t>ت</w:t>
      </w:r>
      <w:r w:rsidRPr="000F7AC5">
        <w:rPr>
          <w:rFonts w:cs="2  Zar"/>
          <w:sz w:val="28"/>
          <w:szCs w:val="28"/>
          <w:rtl/>
          <w:lang w:bidi="fa-IR"/>
        </w:rPr>
        <w:t xml:space="preserve"> نامه بانكي را توقيف نمايد؟ در اين مورد اعتراض مربوط به غير قابل استناد بودن ايرادات در برابر چنين درخواستي قابل طرح نيست، زيرا طلبي كه براي آن درخواست صدور قرار تأمين مي شود ارتباطي به قرارداد پايه ندارد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با</w:t>
      </w:r>
      <w:r w:rsidRPr="000F7AC5">
        <w:rPr>
          <w:rFonts w:cs="2  Zar"/>
          <w:sz w:val="28"/>
          <w:szCs w:val="28"/>
          <w:rtl/>
          <w:lang w:bidi="fa-IR"/>
        </w:rPr>
        <w:t xml:space="preserve"> آنكه آرايي از دادگاه هاي فرانسه به نفع اين فكر صادر گرديد ولي ديوان تميز اين كشور به طور صريح آن را </w:t>
      </w:r>
      <w:r w:rsidRPr="000F7AC5">
        <w:rPr>
          <w:rFonts w:cs="2  Zar"/>
          <w:sz w:val="28"/>
          <w:szCs w:val="28"/>
          <w:rtl/>
          <w:lang w:bidi="fa-IR"/>
        </w:rPr>
        <w:lastRenderedPageBreak/>
        <w:t xml:space="preserve">محكوم كرد. در اين مورد، مساله استقلال ضمانت نامه مطرح نيست و تخلفي هم از قاعده غير قابل استناد بودن ايرادات صورت نگرفته است. ولي هدف ديوان تميز اين بوده </w:t>
      </w:r>
      <w:r w:rsidRPr="000F7AC5">
        <w:rPr>
          <w:rFonts w:cs="2  Zar" w:hint="eastAsia"/>
          <w:sz w:val="28"/>
          <w:szCs w:val="28"/>
          <w:rtl/>
          <w:lang w:bidi="fa-IR"/>
        </w:rPr>
        <w:t>است</w:t>
      </w:r>
      <w:r w:rsidRPr="000F7AC5">
        <w:rPr>
          <w:rFonts w:cs="2  Zar"/>
          <w:sz w:val="28"/>
          <w:szCs w:val="28"/>
          <w:rtl/>
          <w:lang w:bidi="fa-IR"/>
        </w:rPr>
        <w:t xml:space="preserve"> كه يك تضمين مطلق براي ذي نفع ضمانت نامه به وجود آورد. چيزي كه قصد مشترك طرفين در تسليم ضمانت نامه نيز بوده است. استدلالهاي ديگري هم در اين زمينه قابل ذكر است. مي توان گفت دستور دهنده به طور ضمني، ولي قطعي خود را از ايجاد هر گونه محدوديتي در پرداخت ضمان</w:t>
      </w:r>
      <w:r w:rsidRPr="000F7AC5">
        <w:rPr>
          <w:rFonts w:cs="2  Zar" w:hint="eastAsia"/>
          <w:sz w:val="28"/>
          <w:szCs w:val="28"/>
          <w:rtl/>
          <w:lang w:bidi="fa-IR"/>
        </w:rPr>
        <w:t>ت</w:t>
      </w:r>
      <w:r w:rsidRPr="000F7AC5">
        <w:rPr>
          <w:rFonts w:cs="2  Zar"/>
          <w:sz w:val="28"/>
          <w:szCs w:val="28"/>
          <w:rtl/>
          <w:lang w:bidi="fa-IR"/>
        </w:rPr>
        <w:t xml:space="preserve"> نامه ممنوع ساخته است. همچنين در رابطه دستور دهنده و ذي نفع ضمانت نامه مي توان گفت، ضمانت نامه در حقيقت جايگزين يك سپرده نقدي است و بايد در حدّ يك سپرده نقدي براي ذي نفع ايجاد تضمين كند در نتيجه هر گونه حركتي در جهت توقيف آن با طبيعت آن ناسازگار است. مي ت</w:t>
      </w:r>
      <w:r w:rsidRPr="000F7AC5">
        <w:rPr>
          <w:rFonts w:cs="2  Zar" w:hint="eastAsia"/>
          <w:sz w:val="28"/>
          <w:szCs w:val="28"/>
          <w:rtl/>
          <w:lang w:bidi="fa-IR"/>
        </w:rPr>
        <w:t>وان</w:t>
      </w:r>
      <w:r w:rsidRPr="000F7AC5">
        <w:rPr>
          <w:rFonts w:cs="2  Zar"/>
          <w:sz w:val="28"/>
          <w:szCs w:val="28"/>
          <w:rtl/>
          <w:lang w:bidi="fa-IR"/>
        </w:rPr>
        <w:t xml:space="preserve"> افزود كه ضمانت نامه با يك مكانيسم پيچيده به قرارداد پايه ارتباط دارد و درخواست پرداخت آن از سوي ذي نفع، عموماً وابسته به اعلام قصور پيمانكار يا متعهد از شروط قرارداد پايه مي باشد. ممكن است در يك قرارداد پيمانكاري، كه براي حسن انجام آن ضمانت نامه داده ش</w:t>
      </w:r>
      <w:r w:rsidRPr="000F7AC5">
        <w:rPr>
          <w:rFonts w:cs="2  Zar" w:hint="eastAsia"/>
          <w:sz w:val="28"/>
          <w:szCs w:val="28"/>
          <w:rtl/>
          <w:lang w:bidi="fa-IR"/>
        </w:rPr>
        <w:t>ده</w:t>
      </w:r>
      <w:r w:rsidRPr="000F7AC5">
        <w:rPr>
          <w:rFonts w:cs="2  Zar"/>
          <w:sz w:val="28"/>
          <w:szCs w:val="28"/>
          <w:rtl/>
          <w:lang w:bidi="fa-IR"/>
        </w:rPr>
        <w:t xml:space="preserve"> است، پيمانكار تعهدات خود را طبق قرارداد و به طور كامل انجام دهد. در اين مورد هيچ ضرورتي در به كار انداختن تضمين مندرج در ضمانت نامه وجود نخواهد داشت. بنابراين با انجام موضوع قرارداد، ضمانت نامه نيز منتفي مي گردد. به عبارت ديگر، ضمانت نامه بانكي در اصل، </w:t>
      </w:r>
      <w:r w:rsidRPr="000F7AC5">
        <w:rPr>
          <w:rFonts w:cs="2  Zar" w:hint="eastAsia"/>
          <w:sz w:val="28"/>
          <w:szCs w:val="28"/>
          <w:rtl/>
          <w:lang w:bidi="fa-IR"/>
        </w:rPr>
        <w:t>فراهم</w:t>
      </w:r>
      <w:r w:rsidRPr="000F7AC5">
        <w:rPr>
          <w:rFonts w:cs="2  Zar"/>
          <w:sz w:val="28"/>
          <w:szCs w:val="28"/>
          <w:rtl/>
          <w:lang w:bidi="fa-IR"/>
        </w:rPr>
        <w:t xml:space="preserve"> كننده يك تضمين است نه يك طلب و بنابراين نمي توان آن را موضوع قرار تأمين خواسته يا توقيف طلب محسوب كرد و بر همين اساس هر گونه اقدامي از سوي اشخاص ثالث در توقيف ضمانت نامه را نيز بايد ممنوع دانست(کاشان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r>
        <w:rPr>
          <w:rFonts w:cs="2  Zar" w:hint="cs"/>
          <w:sz w:val="28"/>
          <w:szCs w:val="28"/>
          <w:rtl/>
          <w:lang w:bidi="fa-IR"/>
        </w:rPr>
        <w:t>).</w:t>
      </w:r>
    </w:p>
    <w:p w:rsidR="00503F63" w:rsidRPr="000F7AC5" w:rsidRDefault="00503F63" w:rsidP="00503F63">
      <w:pPr>
        <w:pStyle w:val="Heading1"/>
        <w:rPr>
          <w:rtl/>
          <w:lang w:bidi="fa-IR"/>
        </w:rPr>
      </w:pPr>
      <w:bookmarkStart w:id="41" w:name="_Toc367557750"/>
      <w:r>
        <w:rPr>
          <w:rFonts w:hint="cs"/>
          <w:rtl/>
          <w:lang w:bidi="fa-IR"/>
        </w:rPr>
        <w:t>2-15-4.</w:t>
      </w:r>
      <w:r w:rsidRPr="000F7AC5">
        <w:rPr>
          <w:rtl/>
          <w:lang w:bidi="fa-IR"/>
        </w:rPr>
        <w:t xml:space="preserve"> نقش بانك صادر كننده ضمانت نامه</w:t>
      </w:r>
      <w:bookmarkEnd w:id="41"/>
      <w:r w:rsidRPr="000F7AC5">
        <w:rPr>
          <w:lang w:bidi="fa-IR"/>
        </w:rPr>
        <w:t xml:space="preserve"> </w:t>
      </w:r>
    </w:p>
    <w:p w:rsidR="00503F63" w:rsidRPr="00154CA9" w:rsidRDefault="00503F63" w:rsidP="00503F63">
      <w:pPr>
        <w:bidi/>
        <w:spacing w:line="360" w:lineRule="auto"/>
        <w:jc w:val="both"/>
        <w:rPr>
          <w:rFonts w:cs="2  Zar"/>
          <w:sz w:val="28"/>
          <w:szCs w:val="28"/>
          <w:rtl/>
          <w:lang w:bidi="fa-IR"/>
        </w:rPr>
      </w:pPr>
      <w:r w:rsidRPr="000F7AC5">
        <w:rPr>
          <w:rFonts w:cs="2  Zar" w:hint="eastAsia"/>
          <w:sz w:val="28"/>
          <w:szCs w:val="28"/>
          <w:rtl/>
          <w:lang w:bidi="fa-IR"/>
        </w:rPr>
        <w:t>بانكي</w:t>
      </w:r>
      <w:r w:rsidRPr="000F7AC5">
        <w:rPr>
          <w:rFonts w:cs="2  Zar"/>
          <w:sz w:val="28"/>
          <w:szCs w:val="28"/>
          <w:rtl/>
          <w:lang w:bidi="fa-IR"/>
        </w:rPr>
        <w:t xml:space="preserve"> كه ضمانت نامه صادر مي كند در برابر ذي نفع مسؤوليت دارد و بايد بر طبق ضمانت نامه اگر بي قيد و </w:t>
      </w:r>
      <w:r w:rsidRPr="000F7AC5">
        <w:rPr>
          <w:rFonts w:cs="2  Zar"/>
          <w:sz w:val="28"/>
          <w:szCs w:val="28"/>
          <w:rtl/>
          <w:lang w:bidi="fa-IR"/>
        </w:rPr>
        <w:lastRenderedPageBreak/>
        <w:t>شرط است. با اولين درخواست پرداخت كند اگر بانك از پرداخت خودداري كند ممكن است به پرداخت خسارت محكوم شود. ولي در موردي كه بانك پيرو صدور دستور موقت يا قرار تأم</w:t>
      </w:r>
      <w:r w:rsidRPr="000F7AC5">
        <w:rPr>
          <w:rFonts w:cs="2  Zar" w:hint="eastAsia"/>
          <w:sz w:val="28"/>
          <w:szCs w:val="28"/>
          <w:rtl/>
          <w:lang w:bidi="fa-IR"/>
        </w:rPr>
        <w:t>ين</w:t>
      </w:r>
      <w:r w:rsidRPr="000F7AC5">
        <w:rPr>
          <w:rFonts w:cs="2  Zar"/>
          <w:sz w:val="28"/>
          <w:szCs w:val="28"/>
          <w:rtl/>
          <w:lang w:bidi="fa-IR"/>
        </w:rPr>
        <w:t xml:space="preserve"> خواسته از پرداخت ضمانت نامه خودداري مي كند، نمي توان مسؤوليتي براي وي در نظر گرفت. با اين حال بانكها ترجيح مي دهد خود را درگير اختلافات دستور دهنده و ذي نفع ضمانت نامه نكنند و براي حفظ اعتبار بين المللي خود، جانب ذي نفع ضمانت نامه را مي گيرند مگر آنكه ا</w:t>
      </w:r>
      <w:r w:rsidRPr="000F7AC5">
        <w:rPr>
          <w:rFonts w:cs="2  Zar" w:hint="eastAsia"/>
          <w:sz w:val="28"/>
          <w:szCs w:val="28"/>
          <w:rtl/>
          <w:lang w:bidi="fa-IR"/>
        </w:rPr>
        <w:t>حساس</w:t>
      </w:r>
      <w:r w:rsidRPr="000F7AC5">
        <w:rPr>
          <w:rFonts w:cs="2  Zar"/>
          <w:sz w:val="28"/>
          <w:szCs w:val="28"/>
          <w:rtl/>
          <w:lang w:bidi="fa-IR"/>
        </w:rPr>
        <w:t xml:space="preserve"> كنند پس از پرداخت، رجوع بانك به دستور دهنده با موانعي برخورد مي كند و دسترسي بانك به وثايق در معرض خطر قرار مي گيرد كه در اين صورت كوشش مي كند دستوري از دادگاه بر منع پرداخت دريافت كنند(کاشان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p>
    <w:p w:rsidR="00503F63" w:rsidRPr="00154CA9" w:rsidRDefault="00503F63" w:rsidP="00503F63">
      <w:pPr>
        <w:pStyle w:val="Heading1"/>
        <w:rPr>
          <w:rtl/>
          <w:lang w:bidi="fa-IR"/>
        </w:rPr>
      </w:pPr>
      <w:bookmarkStart w:id="42" w:name="_Toc367557751"/>
      <w:r>
        <w:rPr>
          <w:rFonts w:hint="cs"/>
          <w:rtl/>
          <w:lang w:bidi="fa-IR"/>
        </w:rPr>
        <w:t>2-16.</w:t>
      </w:r>
      <w:r w:rsidRPr="00154CA9">
        <w:rPr>
          <w:rFonts w:hint="cs"/>
          <w:rtl/>
          <w:lang w:bidi="fa-IR"/>
        </w:rPr>
        <w:t>آئين نامه صدور ضمانت نامه</w:t>
      </w:r>
      <w:bookmarkEnd w:id="42"/>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1 ـ صدور ضمانت نامه از طرف بانك موكول به اخذ وثيقه از ضمانت خواه مي باشد.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2 ـ انواع وثائق قابل قبول براي صدور ضمانت نامه عبارتند از: وجه نقد، طلا، اوراق مشاركت، سپرده بلند مدت، تضمين بانكهاي معتبر خارجي مورد تأييد امور بين الملل و بانك مركزي، سفته با دو امضاء قابل قبول بانك، اموال غير منقول، برگ رسيد انبارهاي عمومي مربوط به كالا با ارزش وثيقه اي معادل 50 درصد ارزش روز كالا، سهام شركت هاي پذيرفته شده در بورس، كشتي، هواپيما و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3 ـ اخذ حداقل ده درصد مبلغ ضمانت نامه به صورت وجه نقد (به استثناي ضمانت نامه هاي شركت در مناقصه و مزايده) به عنوان سپرده نقدي الزامي بوده و بابت بقيه آن از يك يا تركيبي از انواع وثايق به شرح ذيل ضروري مي باشد:</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الف) اخذ سفته به ميزان 120 درصد تفاضل مبلغ ضمانت نامه و سپرده نقدي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lastRenderedPageBreak/>
        <w:t xml:space="preserve">ب) اخذ اموال غير منقول، برگ وثيقه انبارهاي عمومي، سهام شركتهاي پذيرفته شده در بورس و ... حداقل به ميزان 150 درصد تفاضل مبلغ ضمانت نامه و سپرده نقدي.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4 ـ قبول درخواست يك مشتري جهت صدور ضمانت نامه به نام شخص ديگر اكيداً ممنوع مي باشد.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5 ـ صدور ضمانت نامه براي يك مشتري جهت دريافت تسهيلات اعتباري از يك بانك ديگر به صلاح نمي باشد.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6 ـ ضمانت نامه بانكي براي اشخاص حقيقي در مقابل اشخاص حقيقي ديگر و يا براي اشخاص حقيقي و حقوقي در مقابل اشخاص حقوقي خصوصي ديگر به دليل امكان تباني معمولاً صادر نمي شود و در شرايط استثنائي مستلزم بررسي هاي دقيق و اخذ وثائق مطمئن مي باشد.</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7 ـ صدور ضمانت نامه در قابل تضمين شركتهاي خارجي مجاز نمي باشد.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8 ـ براي صدور انواع ضمانت نامه هاي بانكي بايد از فرمهاي چاپي بانك استفاده شود و در مورد صدور ضمانت نامه هاي متفرقه كه فرم چاپي خاصي براي آنها تهيه نشده اخذ تأييديه مديريت امور حقوقي ضروري است.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9 ـ ضمانت نامه هاي بانكي غير قابل انتقال مي باشند.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10 ـ در ضمانت نامه ها بايد موضوع ضمانت نامه، نام مضمون له، نام مضمون عنه، مدت اعتبارو مبلغ آن به طور صريح قيد مي شود. </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11 ـ صدور تأييديه ضمانت نامه ها مي بايد بر اساس درخواست ذينفع به عمل آيد و تأييديه هاي صادره نيز با عطف به شماره نامه واصله از ذينفع صادر و سپس به آدرس مربوطه ارسال گردند (فقیهی،1389).</w:t>
      </w:r>
    </w:p>
    <w:p w:rsidR="00503F63" w:rsidRPr="000F7AC5" w:rsidRDefault="00503F63" w:rsidP="00503F63">
      <w:pPr>
        <w:pStyle w:val="Heading1"/>
        <w:rPr>
          <w:rtl/>
          <w:lang w:bidi="fa-IR"/>
        </w:rPr>
      </w:pPr>
      <w:bookmarkStart w:id="43" w:name="_Toc367557752"/>
      <w:r>
        <w:rPr>
          <w:rFonts w:hint="cs"/>
          <w:rtl/>
          <w:lang w:bidi="fa-IR"/>
        </w:rPr>
        <w:t>2-17.</w:t>
      </w:r>
      <w:r w:rsidRPr="000F7AC5">
        <w:rPr>
          <w:rtl/>
          <w:lang w:bidi="fa-IR"/>
        </w:rPr>
        <w:t>نظام حقوقي ضمانت نامه بانكي</w:t>
      </w:r>
      <w:bookmarkEnd w:id="43"/>
      <w:r w:rsidRPr="000F7AC5">
        <w:rPr>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 xml:space="preserve">ضمانت نامه بانكي يك پديده نو در روابط قراردادي است. در مجموعه هاي قوانين، قانونگذاري ويژه اي مانند ديگر قراردادها درباره آنها وجود ندارد. هدف از بهره گيري از </w:t>
      </w:r>
      <w:r w:rsidRPr="000F7AC5">
        <w:rPr>
          <w:rFonts w:cs="2  Zar"/>
          <w:sz w:val="28"/>
          <w:szCs w:val="28"/>
          <w:rtl/>
          <w:lang w:bidi="fa-IR"/>
        </w:rPr>
        <w:lastRenderedPageBreak/>
        <w:t xml:space="preserve">ضمانت نامه، تضمين تعهدات قراردادي و يا قانوني جداگانه اي است كه بين طرفين قرارداد به وجود آمده است بنابراين مي توان همانند قرارداد ضمان، آن را گونه اي از تضمينات شخصي دانست. ولي آيا مي توان به دليل اين همساني، ضمانت نامه بانكي را مشمول قواعد حقوقي ضمان عقدي دانست؟ پيش از هر چيز يادآوري اين نكته ضرورت دارد كه مقررات قانون مدني كه ناظر به ضمان نقل ذمه است امروزه پاسخگوي روابط قراردادي مربوط به ضمان نيست و به طوري كه در فصل مربوط به ضمان عقدي بيان كرده ايم امروزه مقرّرات باب دهم قانون تجارت كه ضمان ضم ذمّه ساده و ضمان تضامني را پيش بيني كرده است، اصولاً بر روابط قراردادي مردم حاكم است و در عمل، ديگر جايي براي ضمان نقل ذمّه باقي نمانده است. با اين حال قواعد سنّتي قرارداد ضمان ضم ذمّه را هم خواه به صورت ساده يا تضامني كه تعهد ضامن را يك تضمين شخصي براي تعهد بدهكار اصلي مي سازد نمي توان درباره ضمانت نامه بانكي قابل اجرا دانست. ضمانت نامه بانكي يك پديده حقوقي جديد است كه مانند بسياري از پديده هاي حقوقي ديگر در پي پيشرفت روابط بازرگاني بين الملي وارد حقوق كشور ما گرديده است. همانند ديگر پديده هاي حقوقي جديد، نمي توان با توسّل به قواعد حقوق كهن و صرفاً از طريق اجتهاد شخصي، به قواعد حاكم بر ضمانت نامه ها دست يافت. به هنگام وارد شدن ضمانت نامه بانكي در روابط قراردادي و عرف بانكي در ايران، چنين برخوردي از سوي پاره اي از دادگاه ها صورت گرفت و همين روش موجب برخورد نادرست و تضييع حقوق دارندگان آن گرديد. پيش از اين ديديم كه شعبه هشتم دادگاه استان، ضمانت نامه بانكي را از مصاديق التزام به تأديه ذيل مادّه 699 قانون مدني دانست. وكيل ذي نفع ضمانت نامه نيز كه محكوم به بي حقي گرديده بود در لايحه دفاعي خود كوشش كرد ضمانت نامه را از مصاديق </w:t>
      </w:r>
      <w:r w:rsidRPr="000F7AC5">
        <w:rPr>
          <w:rFonts w:cs="2  Zar"/>
          <w:sz w:val="28"/>
          <w:szCs w:val="28"/>
          <w:rtl/>
          <w:lang w:bidi="fa-IR"/>
        </w:rPr>
        <w:lastRenderedPageBreak/>
        <w:t>ضمان عقدي ماده 684 قانون مدني تلّقي كند. در اين ميان هنگامي كه بر اثر پيدايش اختلاف نظر ميان دادگاه هاي استان و شعبه ششم ديوان كشور، موضوع در هيأت عمومي ديوان مطرح گرديد، دادستان كل كشور با تحليل مفصلي از ضمانت نامه بانكي، كوشش در اعلام بطلان آن بر پايه قواعد سنّتي قانون مدني مي نمايد</w:t>
      </w:r>
      <w:r w:rsidRPr="000F7AC5">
        <w:rPr>
          <w:rFonts w:cs="2  Zar"/>
          <w:sz w:val="28"/>
          <w:szCs w:val="28"/>
          <w:lang w:bidi="fa-IR"/>
        </w:rPr>
        <w:t xml:space="preserve">. </w:t>
      </w:r>
    </w:p>
    <w:p w:rsidR="00503F63" w:rsidRPr="000F7AC5" w:rsidRDefault="00503F63" w:rsidP="00503F63">
      <w:pPr>
        <w:bidi/>
        <w:spacing w:line="360" w:lineRule="auto"/>
        <w:jc w:val="both"/>
        <w:rPr>
          <w:rFonts w:cs="2  Zar"/>
          <w:sz w:val="28"/>
          <w:szCs w:val="28"/>
          <w:rtl/>
          <w:lang w:bidi="fa-IR"/>
        </w:rPr>
      </w:pPr>
      <w:r w:rsidRPr="000F7AC5">
        <w:rPr>
          <w:rFonts w:cs="2  Zar"/>
          <w:sz w:val="28"/>
          <w:szCs w:val="28"/>
          <w:rtl/>
          <w:lang w:bidi="fa-IR"/>
        </w:rPr>
        <w:t>نه تنها مقررات قانوني مدني، بلكه مقرّرات باب دهم قانون تجارت در زمينه ضمان ضم ذمّه كه انعطاف بيشتري دارد و تعليق در ضمان و ضمان از ديني را كه هنوز سبب آن ايجاد نشده و به گونه كلي دين آينده را همي پذيرد، نمي توانند توجيه كننده قواعد حاكم بر ضمانت نامه بانكي باشد. شناخت درست اين سندبانكي، نيازمند آشنايي با سوابق حقوقي آن در كشورهاي ديگر و اظهارنظرهاي حقوقدانان و رويّه هاي قضايي در اين كشورهاست</w:t>
      </w:r>
      <w:r w:rsidRPr="000F7AC5">
        <w:rPr>
          <w:rFonts w:cs="2  Zar"/>
          <w:sz w:val="28"/>
          <w:szCs w:val="28"/>
          <w:lang w:bidi="fa-IR"/>
        </w:rPr>
        <w:t xml:space="preserve">. </w:t>
      </w:r>
    </w:p>
    <w:p w:rsidR="00503F63" w:rsidRPr="00154CA9" w:rsidRDefault="00503F63" w:rsidP="00503F63">
      <w:pPr>
        <w:bidi/>
        <w:spacing w:line="360" w:lineRule="auto"/>
        <w:jc w:val="both"/>
        <w:rPr>
          <w:rFonts w:cs="2  Zar"/>
          <w:sz w:val="28"/>
          <w:szCs w:val="28"/>
          <w:rtl/>
          <w:lang w:bidi="fa-IR"/>
        </w:rPr>
      </w:pPr>
      <w:r w:rsidRPr="000F7AC5">
        <w:rPr>
          <w:rFonts w:cs="2  Zar"/>
          <w:sz w:val="28"/>
          <w:szCs w:val="28"/>
          <w:rtl/>
          <w:lang w:bidi="fa-IR"/>
        </w:rPr>
        <w:t>ضمانت نامه بانكي تضميني، نخست در حقوق آمريكا و انگليس مورد پذيرش قرار گرفت و سپس به صورت يك ابزار بازرگاني بين المللي درآمد. در حقوق فرانسه نيز ضمانت نامه بانكي، يك پديده حقوقي نوين است. قواعد آن در رويه قضايي و دكترين در حدود سال 19</w:t>
      </w:r>
      <w:r>
        <w:rPr>
          <w:rFonts w:cs="2  Zar"/>
          <w:sz w:val="28"/>
          <w:szCs w:val="28"/>
          <w:rtl/>
          <w:lang w:bidi="fa-IR"/>
        </w:rPr>
        <w:t>114</w:t>
      </w:r>
      <w:r w:rsidRPr="000F7AC5">
        <w:rPr>
          <w:rFonts w:cs="2  Zar"/>
          <w:sz w:val="28"/>
          <w:szCs w:val="28"/>
          <w:rtl/>
          <w:lang w:bidi="fa-IR"/>
        </w:rPr>
        <w:t xml:space="preserve"> و چارچوب دقيق آن در سالهاي بعد آشكار گرديد. آرايي كه در دائره المعارف حقوق مدني فرانسه ذكر شده مربوط به سالهاي پس از 1967 است. ولي ويژگي هاي اساسي اين نوع ضمانت نامه با صدور دو رأي از ديوان تميز در سال 1982 مشخص گرديد. اين آراء هر گونه استناد به قواعد مربوط به ضمان عقدي را در تفسير مسائل حقوقي ضمانت نامه هاي بانكي منع كرده اند. بنابراين مي توان گفت ضمانت نامه بانكي يك شيوه قراردادي و تابع قواعد مربوط به خود و شرايط عمومي صحّت قراردادهاست(کاشان</w:t>
      </w:r>
      <w:r w:rsidRPr="000F7AC5">
        <w:rPr>
          <w:rFonts w:cs="2  Zar" w:hint="cs"/>
          <w:sz w:val="28"/>
          <w:szCs w:val="28"/>
          <w:rtl/>
          <w:lang w:bidi="fa-IR"/>
        </w:rPr>
        <w:t>ی</w:t>
      </w:r>
      <w:r w:rsidRPr="000F7AC5">
        <w:rPr>
          <w:rFonts w:cs="2  Zar" w:hint="eastAsia"/>
          <w:sz w:val="28"/>
          <w:szCs w:val="28"/>
          <w:rtl/>
          <w:lang w:bidi="fa-IR"/>
        </w:rPr>
        <w:t>،</w:t>
      </w:r>
      <w:r w:rsidRPr="000F7AC5">
        <w:rPr>
          <w:rFonts w:cs="2  Zar"/>
          <w:sz w:val="28"/>
          <w:szCs w:val="28"/>
          <w:rtl/>
          <w:lang w:bidi="fa-IR"/>
        </w:rPr>
        <w:t>1385).</w:t>
      </w:r>
    </w:p>
    <w:p w:rsidR="00503F63" w:rsidRPr="00CF208E" w:rsidRDefault="00503F63" w:rsidP="00503F63">
      <w:pPr>
        <w:pStyle w:val="Heading1"/>
        <w:rPr>
          <w:szCs w:val="24"/>
          <w:rtl/>
        </w:rPr>
      </w:pPr>
      <w:bookmarkStart w:id="44" w:name="_Toc367557753"/>
      <w:r>
        <w:rPr>
          <w:rFonts w:hint="cs"/>
          <w:rtl/>
          <w:lang w:bidi="fa-IR"/>
        </w:rPr>
        <w:lastRenderedPageBreak/>
        <w:t>2-18.</w:t>
      </w:r>
      <w:r w:rsidRPr="00154CA9">
        <w:rPr>
          <w:rFonts w:hint="cs"/>
          <w:rtl/>
          <w:lang w:bidi="fa-IR"/>
        </w:rPr>
        <w:t>وثايق و تضمينان قابل قبول جهت صدور ضمانت نامه</w:t>
      </w:r>
      <w:bookmarkEnd w:id="44"/>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ضمانت نامه در مقابل يك يا تركيبي از انواع وثايق به شرح زير و با رعايت مقررات اين دستورالعمل صادر مي شود:</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1 ـ وجه نقد 2 ـ سپرده سرمايه گذاري مدت دار 3 ـ سفته دو امضايي معتبر 4 ـ اموال غير منقول 5 ـ ضمانت نامه بانكهاي معتبر داخلي 6 ـ برگ وثيقه انبارهاي عمومي و سهام شركتهاي پذيرفته شده در بورس اوراق بهادار 7 ـ ضمانت نامه بانكهاي معتبر خارجي با اجازه بانك مركزي(عیوضلو ،1379).</w:t>
      </w:r>
    </w:p>
    <w:p w:rsidR="00503F63" w:rsidRPr="00CF208E" w:rsidRDefault="00503F63" w:rsidP="00503F63">
      <w:pPr>
        <w:pStyle w:val="Heading1"/>
        <w:rPr>
          <w:szCs w:val="24"/>
          <w:rtl/>
        </w:rPr>
      </w:pPr>
      <w:bookmarkStart w:id="45" w:name="_Toc367557754"/>
      <w:r>
        <w:rPr>
          <w:rFonts w:hint="cs"/>
          <w:rtl/>
          <w:lang w:bidi="fa-IR"/>
        </w:rPr>
        <w:t>2-18.</w:t>
      </w:r>
      <w:r w:rsidRPr="00154CA9">
        <w:rPr>
          <w:rFonts w:hint="cs"/>
          <w:rtl/>
          <w:lang w:bidi="fa-IR"/>
        </w:rPr>
        <w:t>مسؤوليت هاي متعلق به طرفين قراردادها در عقد ضمان</w:t>
      </w:r>
      <w:bookmarkEnd w:id="45"/>
      <w:r w:rsidRPr="00154CA9">
        <w:rPr>
          <w:rFonts w:hint="cs"/>
          <w:rtl/>
          <w:lang w:bidi="fa-IR"/>
        </w:rPr>
        <w:t xml:space="preserve">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الف) مسؤوليت عامل: رابطه عامل يا پيمانكار با كارفرما (ذي نفع) يك رابطه كاري مي باشد مثلاً براي وارد كننده يا پيمانكاري كه طبق قرارداد واردات و پيمانكاري مسؤول به انجام و ايفاي تعهداتي است كه در قرار داد آمده است، چنانچه به تعهدات خود عمل نكند ذي نفع مي تواند وجه الضمان ذكر شده در ضمانت نامه بانكي در بدون هيچگونه اعتراض و هشدار به عامل مصادره كند. </w:t>
      </w:r>
    </w:p>
    <w:p w:rsidR="00503F63" w:rsidRPr="00154CA9"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ب ـ مسئووليت بانك: بانك مسؤول پرداخت وجه الضمان به ذي نفع است وا ين در صورتي است كه خللي در روند انجام تعهدات از جانب پيمانكار صورت گيرد در اين حالت كارفرما مي تواند با مراجعه به بانك خواهان مصادره وجه الضمان شود و بانك موظف است و جه الضمان را بدون تعلل و تأخير در اختيار او قرار دهد. حال اگر وثيقه پيمانكار كمتر از تمام ارزش وجه الضمان باشد بانك بايد تمام ارزش وجه الضمان را بپردازد و ما به التفاوت را از پيمانكار و عامل دريافت كند. </w:t>
      </w:r>
    </w:p>
    <w:p w:rsidR="00503F63" w:rsidRDefault="00503F63" w:rsidP="00503F63">
      <w:pPr>
        <w:bidi/>
        <w:spacing w:line="360" w:lineRule="auto"/>
        <w:jc w:val="both"/>
        <w:rPr>
          <w:rFonts w:cs="2  Zar"/>
          <w:sz w:val="28"/>
          <w:szCs w:val="28"/>
          <w:rtl/>
          <w:lang w:bidi="fa-IR"/>
        </w:rPr>
      </w:pPr>
      <w:r w:rsidRPr="00154CA9">
        <w:rPr>
          <w:rFonts w:cs="2  Zar" w:hint="cs"/>
          <w:sz w:val="28"/>
          <w:szCs w:val="28"/>
          <w:rtl/>
          <w:lang w:bidi="fa-IR"/>
        </w:rPr>
        <w:t xml:space="preserve">ج ـ مسئوليت كارفرما: كارفرما (ذي نفع) موظف است در صورتي كه پيمانكار به تمام تعهدات خود عمل كرد ضمانت نامه را به پيمانكار برگرداند. لازم به ذكر است كه هر گونه نزاع بين كارفرما و پيمانكار بر اساس ضوابط ذكر </w:t>
      </w:r>
      <w:r w:rsidRPr="00154CA9">
        <w:rPr>
          <w:rFonts w:cs="2  Zar" w:hint="cs"/>
          <w:sz w:val="28"/>
          <w:szCs w:val="28"/>
          <w:rtl/>
          <w:lang w:bidi="fa-IR"/>
        </w:rPr>
        <w:lastRenderedPageBreak/>
        <w:t>شده در قرار داد پيمانكاري يا وارداتي است كه مورد توافق هر دو طرف بوده است و ربطي به بانك ندارد(عیوضلو ،1379).</w:t>
      </w:r>
    </w:p>
    <w:p w:rsidR="00503F63" w:rsidRDefault="00503F63" w:rsidP="00503F63">
      <w:pPr>
        <w:pStyle w:val="Heading1"/>
        <w:rPr>
          <w:rtl/>
          <w:lang w:bidi="fa-IR"/>
        </w:rPr>
      </w:pPr>
      <w:bookmarkStart w:id="46" w:name="_Toc367557755"/>
      <w:r>
        <w:rPr>
          <w:rFonts w:hint="cs"/>
          <w:rtl/>
          <w:lang w:bidi="fa-IR"/>
        </w:rPr>
        <w:t>2-19.چارچوب نظری مدل پژوهش</w:t>
      </w:r>
      <w:bookmarkEnd w:id="46"/>
      <w:r>
        <w:rPr>
          <w:rFonts w:hint="cs"/>
          <w:rtl/>
          <w:lang w:bidi="fa-IR"/>
        </w:rPr>
        <w:t xml:space="preserve"> </w:t>
      </w:r>
    </w:p>
    <w:p w:rsidR="00503F63" w:rsidRDefault="00503F63" w:rsidP="00503F63">
      <w:pPr>
        <w:rPr>
          <w:rtl/>
          <w:lang w:bidi="fa-IR"/>
        </w:rPr>
      </w:pPr>
    </w:p>
    <w:p w:rsidR="00503F63" w:rsidRDefault="00503F63" w:rsidP="00503F63">
      <w:pPr>
        <w:bidi/>
        <w:spacing w:line="360" w:lineRule="auto"/>
        <w:jc w:val="both"/>
        <w:rPr>
          <w:rFonts w:cs="B Zar"/>
          <w:sz w:val="28"/>
          <w:szCs w:val="28"/>
          <w:rtl/>
        </w:rPr>
      </w:pPr>
      <w:r>
        <w:rPr>
          <w:rFonts w:cs="B Zar" w:hint="cs"/>
          <w:sz w:val="28"/>
          <w:szCs w:val="28"/>
          <w:rtl/>
        </w:rPr>
        <w:t>براساس مطالب ع</w:t>
      </w:r>
      <w:r w:rsidRPr="005D06B0">
        <w:rPr>
          <w:rFonts w:cs="B Zar" w:hint="cs"/>
          <w:sz w:val="28"/>
          <w:szCs w:val="28"/>
          <w:rtl/>
        </w:rPr>
        <w:t xml:space="preserve">نوان شده در فصل دوم این </w:t>
      </w:r>
      <w:r>
        <w:rPr>
          <w:rFonts w:cs="B Zar" w:hint="cs"/>
          <w:sz w:val="28"/>
          <w:szCs w:val="28"/>
          <w:rtl/>
        </w:rPr>
        <w:t>پژوهش</w:t>
      </w:r>
      <w:r w:rsidRPr="005D06B0">
        <w:rPr>
          <w:rFonts w:cs="B Zar" w:hint="cs"/>
          <w:sz w:val="28"/>
          <w:szCs w:val="28"/>
          <w:rtl/>
        </w:rPr>
        <w:t xml:space="preserve"> در صدد بررسی </w:t>
      </w:r>
      <w:r>
        <w:rPr>
          <w:rFonts w:cs="B Zar" w:hint="cs"/>
          <w:sz w:val="28"/>
          <w:szCs w:val="28"/>
          <w:rtl/>
        </w:rPr>
        <w:t xml:space="preserve">رابطه بین ضمانت نامه های بانکی با سوآوری بانک ها </w:t>
      </w:r>
      <w:r w:rsidRPr="005D06B0">
        <w:rPr>
          <w:rFonts w:cs="B Zar" w:hint="cs"/>
          <w:sz w:val="28"/>
          <w:szCs w:val="28"/>
          <w:rtl/>
        </w:rPr>
        <w:t xml:space="preserve">می باشد </w:t>
      </w:r>
      <w:r>
        <w:rPr>
          <w:rFonts w:cs="B Zar" w:hint="cs"/>
          <w:sz w:val="28"/>
          <w:szCs w:val="28"/>
          <w:rtl/>
        </w:rPr>
        <w:t>:</w:t>
      </w:r>
    </w:p>
    <w:p w:rsidR="00503F63" w:rsidRDefault="00503F63" w:rsidP="00503F63">
      <w:pPr>
        <w:bidi/>
        <w:spacing w:line="360" w:lineRule="auto"/>
        <w:rPr>
          <w:rFonts w:cs="B Zar"/>
          <w:sz w:val="28"/>
          <w:szCs w:val="28"/>
          <w:rtl/>
        </w:rPr>
      </w:pPr>
      <w:r>
        <w:rPr>
          <w:rFonts w:cs="B Zar"/>
          <w:noProof/>
          <w:sz w:val="28"/>
          <w:szCs w:val="28"/>
          <w:rtl/>
          <w:lang w:bidi="fa-IR"/>
        </w:rPr>
        <w:pict>
          <v:group id="_x0000_s1026" style="position:absolute;left:0;text-align:left;margin-left:48pt;margin-top:23.25pt;width:349.8pt;height:189pt;z-index:251660288" coordorigin="2379,4080" coordsize="6996,3780">
            <v:roundrect id="_x0000_s1027" style="position:absolute;left:7335;top:4080;width:2040;height:694" arcsize="10923f" fillcolor="#f79646 [3209]" strokecolor="#f2f2f2 [3041]" strokeweight="3pt">
              <v:shadow on="t" type="perspective" color="#974706 [1609]" opacity=".5" offset="1pt" offset2="-1pt"/>
              <v:textbox style="mso-next-textbox:#_x0000_s1027">
                <w:txbxContent>
                  <w:p w:rsidR="00503F63" w:rsidRPr="00CC0E2B" w:rsidRDefault="00503F63" w:rsidP="00503F63">
                    <w:pPr>
                      <w:jc w:val="center"/>
                      <w:rPr>
                        <w:szCs w:val="28"/>
                      </w:rPr>
                    </w:pPr>
                    <w:r>
                      <w:rPr>
                        <w:rFonts w:cs="Zar" w:hint="cs"/>
                        <w:rtl/>
                        <w:lang w:bidi="fa-IR"/>
                      </w:rPr>
                      <w:t>شرکت در مناقصه</w:t>
                    </w:r>
                  </w:p>
                </w:txbxContent>
              </v:textbox>
            </v:roundrect>
            <v:roundrect id="_x0000_s1028" style="position:absolute;left:7335;top:4909;width:2040;height:668" arcsize="10923f" fillcolor="#f79646 [3209]" strokecolor="#f2f2f2 [3041]" strokeweight="3pt">
              <v:shadow on="t" type="perspective" color="#974706 [1609]" opacity=".5" offset="1pt" offset2="-1pt"/>
              <v:textbox style="mso-next-textbox:#_x0000_s1028">
                <w:txbxContent>
                  <w:p w:rsidR="00503F63" w:rsidRPr="00CC0E2B" w:rsidRDefault="00503F63" w:rsidP="00503F63">
                    <w:pPr>
                      <w:jc w:val="center"/>
                      <w:rPr>
                        <w:szCs w:val="28"/>
                      </w:rPr>
                    </w:pPr>
                    <w:r>
                      <w:rPr>
                        <w:rFonts w:cs="Zar" w:hint="cs"/>
                        <w:rtl/>
                        <w:lang w:bidi="fa-IR"/>
                      </w:rPr>
                      <w:t xml:space="preserve">شرکت </w:t>
                    </w:r>
                    <w:r>
                      <w:rPr>
                        <w:rFonts w:cs="Zar" w:hint="cs"/>
                        <w:rtl/>
                        <w:lang w:bidi="fa-IR"/>
                      </w:rPr>
                      <w:t>در مزایده</w:t>
                    </w:r>
                  </w:p>
                </w:txbxContent>
              </v:textbox>
            </v:roundrect>
            <v:roundrect id="_x0000_s1029" style="position:absolute;left:7335;top:5695;width:2040;height:669" arcsize="10923f" fillcolor="#f79646 [3209]" strokecolor="#f2f2f2 [3041]" strokeweight="3pt">
              <v:shadow on="t" type="perspective" color="#974706 [1609]" opacity=".5" offset="1pt" offset2="-1pt"/>
              <v:textbox style="mso-next-textbox:#_x0000_s1029">
                <w:txbxContent>
                  <w:p w:rsidR="00503F63" w:rsidRPr="00CC0E2B" w:rsidRDefault="00503F63" w:rsidP="00503F63">
                    <w:pPr>
                      <w:jc w:val="center"/>
                      <w:rPr>
                        <w:szCs w:val="28"/>
                      </w:rPr>
                    </w:pPr>
                    <w:r>
                      <w:rPr>
                        <w:rFonts w:cs="Zar" w:hint="cs"/>
                        <w:rtl/>
                        <w:lang w:bidi="fa-IR"/>
                      </w:rPr>
                      <w:t xml:space="preserve">حسن </w:t>
                    </w:r>
                    <w:r>
                      <w:rPr>
                        <w:rFonts w:cs="Zar" w:hint="cs"/>
                        <w:rtl/>
                        <w:lang w:bidi="fa-IR"/>
                      </w:rPr>
                      <w:t>انجام کار</w:t>
                    </w:r>
                  </w:p>
                </w:txbxContent>
              </v:textbox>
            </v:roundrect>
            <v:roundrect id="_x0000_s1030" style="position:absolute;left:7335;top:6480;width:2040;height:619" arcsize="10923f" fillcolor="#f79646 [3209]" strokecolor="#f2f2f2 [3041]" strokeweight="3pt">
              <v:shadow on="t" type="perspective" color="#974706 [1609]" opacity=".5" offset="1pt" offset2="-1pt"/>
              <v:textbox style="mso-next-textbox:#_x0000_s1030">
                <w:txbxContent>
                  <w:p w:rsidR="00503F63" w:rsidRPr="00CC0E2B" w:rsidRDefault="00503F63" w:rsidP="00503F63">
                    <w:pPr>
                      <w:jc w:val="center"/>
                      <w:rPr>
                        <w:szCs w:val="28"/>
                      </w:rPr>
                    </w:pPr>
                    <w:r>
                      <w:rPr>
                        <w:rFonts w:cs="Zar" w:hint="cs"/>
                        <w:rtl/>
                        <w:lang w:bidi="fa-IR"/>
                      </w:rPr>
                      <w:t xml:space="preserve">استرداد </w:t>
                    </w:r>
                    <w:r>
                      <w:rPr>
                        <w:rFonts w:cs="Zar" w:hint="cs"/>
                        <w:rtl/>
                        <w:lang w:bidi="fa-IR"/>
                      </w:rPr>
                      <w:t>کسر وجه الضمان</w:t>
                    </w:r>
                  </w:p>
                </w:txbxContent>
              </v:textbox>
            </v:roundrect>
            <v:oval id="_x0000_s1031" style="position:absolute;left:2379;top:5160;width:2190;height:1004" fillcolor="#9bbb59 [3206]" strokecolor="#f2f2f2 [3041]" strokeweight="3pt">
              <v:shadow on="t" type="perspective" color="#4e6128 [1606]" opacity=".5" offset="1pt" offset2="-1pt"/>
              <v:textbox style="mso-next-textbox:#_x0000_s1031">
                <w:txbxContent>
                  <w:p w:rsidR="00503F63" w:rsidRPr="00CC0E2B" w:rsidRDefault="00503F63" w:rsidP="00503F63">
                    <w:pPr>
                      <w:jc w:val="center"/>
                      <w:rPr>
                        <w:szCs w:val="28"/>
                      </w:rPr>
                    </w:pPr>
                    <w:r>
                      <w:rPr>
                        <w:rFonts w:cs="Zar" w:hint="cs"/>
                        <w:rtl/>
                        <w:lang w:bidi="fa-IR"/>
                      </w:rPr>
                      <w:t xml:space="preserve">جذب </w:t>
                    </w:r>
                    <w:r>
                      <w:rPr>
                        <w:rFonts w:cs="Zar" w:hint="cs"/>
                        <w:rtl/>
                        <w:lang w:bidi="fa-IR"/>
                      </w:rPr>
                      <w:t>منابع بانک</w:t>
                    </w:r>
                  </w:p>
                </w:txbxContent>
              </v:textbox>
            </v:oval>
            <v:roundrect id="_x0000_s1032" style="position:absolute;left:7335;top:7215;width:2040;height:645" arcsize="10923f" fillcolor="#f79646 [3209]" strokecolor="#f2f2f2 [3041]" strokeweight="3pt">
              <v:shadow on="t" type="perspective" color="#974706 [1609]" opacity=".5" offset="1pt" offset2="-1pt"/>
              <v:textbox style="mso-next-textbox:#_x0000_s1032">
                <w:txbxContent>
                  <w:p w:rsidR="00503F63" w:rsidRPr="00CC0E2B" w:rsidRDefault="00503F63" w:rsidP="00503F63">
                    <w:pPr>
                      <w:jc w:val="center"/>
                      <w:rPr>
                        <w:szCs w:val="28"/>
                      </w:rPr>
                    </w:pPr>
                    <w:r>
                      <w:rPr>
                        <w:rFonts w:cs="Zar" w:hint="cs"/>
                        <w:rtl/>
                        <w:lang w:bidi="fa-IR"/>
                      </w:rPr>
                      <w:t xml:space="preserve">استرداد </w:t>
                    </w:r>
                    <w:r>
                      <w:rPr>
                        <w:rFonts w:cs="Zar" w:hint="cs"/>
                        <w:rtl/>
                        <w:lang w:bidi="fa-IR"/>
                      </w:rPr>
                      <w:t>پیش پرداخت</w:t>
                    </w:r>
                  </w:p>
                </w:txbxContent>
              </v:textbox>
            </v:roundrect>
            <v:shapetype id="_x0000_t32" coordsize="21600,21600" o:spt="32" o:oned="t" path="m,l21600,21600e" filled="f">
              <v:path arrowok="t" fillok="f" o:connecttype="none"/>
              <o:lock v:ext="edit" shapetype="t"/>
            </v:shapetype>
            <v:shape id="_x0000_s1033" type="#_x0000_t32" style="position:absolute;left:4569;top:4440;width:2766;height:1137;flip:x" o:connectortype="straight">
              <v:stroke startarrow="block" endarrow="block"/>
            </v:shape>
            <v:shape id="_x0000_s1034" type="#_x0000_t32" style="position:absolute;left:4569;top:5235;width:2766;height:342;flip:x" o:connectortype="straight">
              <v:stroke startarrow="block" endarrow="block"/>
            </v:shape>
            <v:shape id="_x0000_s1035" type="#_x0000_t32" style="position:absolute;left:4569;top:5640;width:2766;height:420;flip:x y" o:connectortype="straight">
              <v:stroke startarrow="block" endarrow="block"/>
            </v:shape>
            <v:shape id="_x0000_s1036" type="#_x0000_t32" style="position:absolute;left:4569;top:5695;width:2766;height:1100;flip:x y" o:connectortype="straight">
              <v:stroke startarrow="block" endarrow="block"/>
            </v:shape>
            <v:shape id="_x0000_s1037" type="#_x0000_t32" style="position:absolute;left:4569;top:5695;width:2766;height:1835;flip:x y" o:connectortype="straight">
              <v:stroke startarrow="block" endarrow="block"/>
            </v:shape>
            <w10:wrap anchorx="page"/>
          </v:group>
        </w:pict>
      </w:r>
    </w:p>
    <w:p w:rsidR="00503F63" w:rsidRDefault="00503F63" w:rsidP="00503F63">
      <w:pPr>
        <w:bidi/>
        <w:spacing w:line="360" w:lineRule="auto"/>
        <w:rPr>
          <w:rFonts w:cs="B Zar"/>
          <w:sz w:val="28"/>
          <w:szCs w:val="28"/>
          <w:rtl/>
        </w:rPr>
      </w:pPr>
    </w:p>
    <w:p w:rsidR="00503F63" w:rsidRDefault="00503F63" w:rsidP="00503F63">
      <w:pPr>
        <w:spacing w:line="360" w:lineRule="auto"/>
        <w:rPr>
          <w:rFonts w:cs="B Zar"/>
          <w:sz w:val="28"/>
          <w:szCs w:val="28"/>
          <w:rtl/>
        </w:rPr>
      </w:pPr>
    </w:p>
    <w:p w:rsidR="00503F63" w:rsidRDefault="00503F63" w:rsidP="00503F63">
      <w:pPr>
        <w:spacing w:line="360" w:lineRule="auto"/>
        <w:rPr>
          <w:rFonts w:cs="B Zar"/>
          <w:sz w:val="28"/>
          <w:szCs w:val="28"/>
          <w:rtl/>
        </w:rPr>
      </w:pPr>
    </w:p>
    <w:p w:rsidR="00503F63" w:rsidRDefault="00503F63" w:rsidP="00503F63">
      <w:pPr>
        <w:pStyle w:val="Subtitle"/>
        <w:ind w:left="-694" w:right="-694"/>
        <w:rPr>
          <w:rtl/>
        </w:rPr>
      </w:pPr>
    </w:p>
    <w:p w:rsidR="00503F63" w:rsidRDefault="00503F63" w:rsidP="00503F63">
      <w:pPr>
        <w:pStyle w:val="Subtitle"/>
        <w:ind w:left="-694" w:right="-694"/>
        <w:rPr>
          <w:rtl/>
        </w:rPr>
      </w:pPr>
    </w:p>
    <w:p w:rsidR="00503F63" w:rsidRDefault="00503F63" w:rsidP="00503F63">
      <w:pPr>
        <w:pStyle w:val="Caption"/>
        <w:bidi/>
        <w:rPr>
          <w:rtl/>
        </w:rPr>
      </w:pPr>
      <w:bookmarkStart w:id="47" w:name="_Toc363569762"/>
    </w:p>
    <w:p w:rsidR="00503F63" w:rsidRDefault="00503F63" w:rsidP="00503F63">
      <w:pPr>
        <w:pStyle w:val="Caption"/>
        <w:bidi/>
        <w:rPr>
          <w:rtl/>
        </w:rPr>
      </w:pPr>
    </w:p>
    <w:p w:rsidR="00503F63" w:rsidRDefault="00503F63" w:rsidP="00503F63">
      <w:pPr>
        <w:pStyle w:val="Caption"/>
        <w:bidi/>
        <w:rPr>
          <w:rtl/>
          <w:lang w:bidi="fa-IR"/>
        </w:rPr>
      </w:pPr>
      <w:bookmarkStart w:id="48" w:name="_Toc367438224"/>
      <w:r>
        <w:rPr>
          <w:rFonts w:hint="cs"/>
          <w:rtl/>
        </w:rPr>
        <w:t>شکل</w:t>
      </w:r>
      <w:r>
        <w:rPr>
          <w:rtl/>
        </w:rPr>
        <w:t xml:space="preserve"> 2- </w:t>
      </w:r>
      <w:r>
        <w:rPr>
          <w:rtl/>
        </w:rPr>
        <w:fldChar w:fldCharType="begin"/>
      </w:r>
      <w:r>
        <w:rPr>
          <w:rtl/>
        </w:rPr>
        <w:instrText xml:space="preserve"> </w:instrText>
      </w:r>
      <w:r>
        <w:rPr>
          <w:rFonts w:hint="cs"/>
        </w:rPr>
        <w:instrText>SEQ</w:instrText>
      </w:r>
      <w:r>
        <w:rPr>
          <w:rFonts w:hint="cs"/>
          <w:rtl/>
        </w:rPr>
        <w:instrText xml:space="preserve"> شکل_2- \* </w:instrText>
      </w:r>
      <w:r>
        <w:rPr>
          <w:rFonts w:hint="cs"/>
        </w:rPr>
        <w:instrText>ARABIC</w:instrText>
      </w:r>
      <w:r>
        <w:rPr>
          <w:rtl/>
        </w:rPr>
        <w:instrText xml:space="preserve"> </w:instrText>
      </w:r>
      <w:r>
        <w:rPr>
          <w:rtl/>
        </w:rPr>
        <w:fldChar w:fldCharType="separate"/>
      </w:r>
      <w:r>
        <w:rPr>
          <w:noProof/>
          <w:rtl/>
        </w:rPr>
        <w:t>1</w:t>
      </w:r>
      <w:r>
        <w:rPr>
          <w:rtl/>
        </w:rPr>
        <w:fldChar w:fldCharType="end"/>
      </w:r>
      <w:r>
        <w:rPr>
          <w:rFonts w:hint="cs"/>
          <w:rtl/>
        </w:rPr>
        <w:t xml:space="preserve">مدل پژوهش </w:t>
      </w:r>
      <w:r>
        <w:rPr>
          <w:rFonts w:hint="cs"/>
          <w:rtl/>
          <w:lang w:bidi="fa-IR"/>
        </w:rPr>
        <w:t>(</w:t>
      </w:r>
      <w:bookmarkEnd w:id="47"/>
      <w:r>
        <w:rPr>
          <w:rFonts w:hint="cs"/>
          <w:rtl/>
          <w:lang w:bidi="fa-IR"/>
        </w:rPr>
        <w:t>کاشانی،1389)</w:t>
      </w:r>
      <w:bookmarkEnd w:id="48"/>
    </w:p>
    <w:p w:rsidR="00503F63" w:rsidRPr="00CC0E2B" w:rsidRDefault="00503F63" w:rsidP="00503F63">
      <w:pPr>
        <w:bidi/>
        <w:rPr>
          <w:rtl/>
          <w:lang w:bidi="fa-IR"/>
        </w:rPr>
      </w:pPr>
    </w:p>
    <w:p w:rsidR="00503F63" w:rsidRPr="00314205" w:rsidRDefault="00503F63" w:rsidP="00503F63">
      <w:pPr>
        <w:pStyle w:val="Heading1"/>
        <w:rPr>
          <w:rtl/>
        </w:rPr>
      </w:pPr>
      <w:bookmarkStart w:id="49" w:name="_Toc367557756"/>
      <w:r w:rsidRPr="00314205">
        <w:rPr>
          <w:rFonts w:hint="cs"/>
          <w:rtl/>
        </w:rPr>
        <w:t>2-19.واکاوی ادبیات پژوهش</w:t>
      </w:r>
      <w:bookmarkEnd w:id="49"/>
      <w:r w:rsidRPr="00314205">
        <w:rPr>
          <w:rFonts w:hint="cs"/>
          <w:rtl/>
        </w:rPr>
        <w:t xml:space="preserve"> </w:t>
      </w:r>
    </w:p>
    <w:p w:rsidR="00503F63" w:rsidRPr="00314205" w:rsidRDefault="00503F63" w:rsidP="00503F63">
      <w:pPr>
        <w:pStyle w:val="Heading1"/>
        <w:rPr>
          <w:szCs w:val="24"/>
          <w:rtl/>
        </w:rPr>
      </w:pPr>
      <w:bookmarkStart w:id="50" w:name="_Toc367557757"/>
      <w:r>
        <w:rPr>
          <w:rFonts w:hint="cs"/>
          <w:rtl/>
          <w:lang w:bidi="fa-IR"/>
        </w:rPr>
        <w:t>2-19-1.واکاوی ادبیات پژوهش در جهان</w:t>
      </w:r>
      <w:bookmarkEnd w:id="50"/>
    </w:p>
    <w:p w:rsidR="00503F63" w:rsidRPr="00FA30A1" w:rsidRDefault="00503F63" w:rsidP="00503F63">
      <w:pPr>
        <w:bidi/>
        <w:spacing w:line="360" w:lineRule="auto"/>
        <w:jc w:val="both"/>
        <w:rPr>
          <w:rFonts w:cs="B Zar"/>
          <w:sz w:val="28"/>
          <w:szCs w:val="28"/>
          <w:rtl/>
          <w:lang w:bidi="fa-IR"/>
        </w:rPr>
      </w:pPr>
      <w:r>
        <w:rPr>
          <w:rFonts w:cs="B Zar" w:hint="cs"/>
          <w:sz w:val="28"/>
          <w:szCs w:val="28"/>
          <w:rtl/>
          <w:lang w:bidi="fa-IR"/>
        </w:rPr>
        <w:t>1</w:t>
      </w:r>
      <w:r w:rsidRPr="00FA30A1">
        <w:rPr>
          <w:rFonts w:cs="B Zar" w:hint="cs"/>
          <w:sz w:val="28"/>
          <w:szCs w:val="28"/>
          <w:rtl/>
          <w:lang w:bidi="fa-IR"/>
        </w:rPr>
        <w:t>.</w:t>
      </w:r>
      <w:r w:rsidRPr="00FA30A1">
        <w:rPr>
          <w:rFonts w:cs="B Zar"/>
          <w:sz w:val="28"/>
          <w:szCs w:val="28"/>
          <w:rtl/>
        </w:rPr>
        <w:t xml:space="preserve"> </w:t>
      </w:r>
      <w:r>
        <w:rPr>
          <w:rFonts w:cs="B Zar"/>
          <w:sz w:val="28"/>
          <w:szCs w:val="28"/>
          <w:rtl/>
          <w:lang w:bidi="fa-IR"/>
        </w:rPr>
        <w:t>گائو</w:t>
      </w:r>
      <w:r>
        <w:rPr>
          <w:rFonts w:cs="B Zar" w:hint="cs"/>
          <w:sz w:val="28"/>
          <w:szCs w:val="28"/>
          <w:rtl/>
          <w:lang w:bidi="fa-IR"/>
        </w:rPr>
        <w:t xml:space="preserve"> </w:t>
      </w:r>
      <w:r>
        <w:rPr>
          <w:rFonts w:cs="B Zar"/>
          <w:sz w:val="28"/>
          <w:szCs w:val="28"/>
          <w:rtl/>
          <w:lang w:bidi="fa-IR"/>
        </w:rPr>
        <w:t xml:space="preserve">ايكس يانگ </w:t>
      </w:r>
      <w:r>
        <w:rPr>
          <w:rFonts w:cs="B Zar" w:hint="cs"/>
          <w:sz w:val="28"/>
          <w:szCs w:val="28"/>
          <w:rtl/>
          <w:lang w:bidi="fa-IR"/>
        </w:rPr>
        <w:t xml:space="preserve">و </w:t>
      </w:r>
      <w:r w:rsidRPr="00FA30A1">
        <w:rPr>
          <w:rFonts w:cs="B Zar"/>
          <w:sz w:val="28"/>
          <w:szCs w:val="28"/>
          <w:rtl/>
          <w:lang w:bidi="fa-IR"/>
        </w:rPr>
        <w:t>روس</w:t>
      </w:r>
      <w:r>
        <w:rPr>
          <w:rFonts w:cs="B Zar" w:hint="cs"/>
          <w:sz w:val="28"/>
          <w:szCs w:val="28"/>
          <w:rtl/>
          <w:lang w:bidi="fa-IR"/>
        </w:rPr>
        <w:t xml:space="preserve"> پی</w:t>
      </w:r>
      <w:r w:rsidRPr="008C6660">
        <w:rPr>
          <w:rFonts w:cs="B Zar"/>
          <w:sz w:val="28"/>
          <w:szCs w:val="28"/>
          <w:rtl/>
          <w:lang w:bidi="fa-IR"/>
        </w:rPr>
        <w:t xml:space="preserve"> </w:t>
      </w:r>
      <w:r w:rsidRPr="00FA30A1">
        <w:rPr>
          <w:rFonts w:cs="B Zar"/>
          <w:sz w:val="28"/>
          <w:szCs w:val="28"/>
          <w:rtl/>
          <w:lang w:bidi="fa-IR"/>
        </w:rPr>
        <w:t>بوكلي</w:t>
      </w:r>
      <w:r>
        <w:rPr>
          <w:rFonts w:cs="B Zar" w:hint="cs"/>
          <w:sz w:val="28"/>
          <w:szCs w:val="28"/>
          <w:rtl/>
          <w:lang w:bidi="fa-IR"/>
        </w:rPr>
        <w:t xml:space="preserve"> در مقاله ای تحت عنوان </w:t>
      </w:r>
      <w:r>
        <w:rPr>
          <w:rFonts w:hint="cs"/>
          <w:sz w:val="28"/>
          <w:szCs w:val="28"/>
          <w:rtl/>
          <w:lang w:bidi="fa-IR"/>
        </w:rPr>
        <w:t>"</w:t>
      </w:r>
      <w:r w:rsidRPr="00FA30A1">
        <w:rPr>
          <w:rFonts w:cs="B Zar"/>
          <w:sz w:val="28"/>
          <w:szCs w:val="28"/>
          <w:rtl/>
        </w:rPr>
        <w:t>ماهيت حقوقي ويژه و منحصر به فرد اعتبارات اسنادي: منشا اعتبارات اسنادي و منابع آن</w:t>
      </w:r>
      <w:r>
        <w:rPr>
          <w:rFonts w:hint="cs"/>
          <w:sz w:val="28"/>
          <w:szCs w:val="28"/>
          <w:rtl/>
          <w:lang w:bidi="fa-IR"/>
        </w:rPr>
        <w:t>"</w:t>
      </w:r>
      <w:r w:rsidRPr="00FA30A1">
        <w:rPr>
          <w:rFonts w:cs="B Zar" w:hint="cs"/>
          <w:sz w:val="28"/>
          <w:szCs w:val="28"/>
          <w:rtl/>
          <w:lang w:bidi="fa-IR"/>
        </w:rPr>
        <w:t xml:space="preserve"> در سال 1385 . </w:t>
      </w:r>
    </w:p>
    <w:p w:rsidR="00503F63" w:rsidRPr="00FA30A1" w:rsidRDefault="00503F63" w:rsidP="00503F63">
      <w:pPr>
        <w:bidi/>
        <w:spacing w:line="360" w:lineRule="auto"/>
        <w:jc w:val="both"/>
        <w:rPr>
          <w:rFonts w:cs="B Zar"/>
          <w:sz w:val="28"/>
          <w:szCs w:val="28"/>
          <w:lang w:bidi="fa-IR"/>
        </w:rPr>
      </w:pPr>
      <w:r w:rsidRPr="00FA30A1">
        <w:rPr>
          <w:rFonts w:cs="B Zar"/>
          <w:sz w:val="28"/>
          <w:szCs w:val="28"/>
          <w:rtl/>
          <w:lang w:bidi="fa-IR"/>
        </w:rPr>
        <w:t>حقوقدانان، از جمله قضات، معمولا تصويري نادرست از ماهيت حقوقي اعتبارات اسنادي در ذهن دارند. تلقي نادرست از ماهيت حقوقي اين ابزار پرداخت در آثار نويسندگان نيز چندان نادر نيست.</w:t>
      </w:r>
    </w:p>
    <w:p w:rsidR="00503F63" w:rsidRDefault="00503F63" w:rsidP="00503F63">
      <w:pPr>
        <w:bidi/>
        <w:spacing w:line="360" w:lineRule="auto"/>
        <w:jc w:val="both"/>
        <w:rPr>
          <w:rFonts w:cs="B Zar"/>
          <w:sz w:val="28"/>
          <w:szCs w:val="28"/>
          <w:rtl/>
          <w:lang w:bidi="fa-IR"/>
        </w:rPr>
      </w:pPr>
      <w:r w:rsidRPr="00FA30A1">
        <w:rPr>
          <w:rFonts w:cs="B Zar"/>
          <w:sz w:val="28"/>
          <w:szCs w:val="28"/>
          <w:rtl/>
          <w:lang w:bidi="fa-IR"/>
        </w:rPr>
        <w:t xml:space="preserve">براي اين فهم نادرست از ماهيت حقوقي ابزار پرداخت مزبور دو دليل مي توان برشمرد. نخستين دليل اينكه از حيث حقوقي اعتبار اسنادي واقعا مخلوق و حيوان عجيب و غريبي است. از يك سوي، اعتبارات اسنادي به </w:t>
      </w:r>
      <w:r w:rsidRPr="00FA30A1">
        <w:rPr>
          <w:rFonts w:cs="B Zar"/>
          <w:sz w:val="28"/>
          <w:szCs w:val="28"/>
          <w:rtl/>
          <w:lang w:bidi="fa-IR"/>
        </w:rPr>
        <w:lastRenderedPageBreak/>
        <w:t>قرارداد مي ماند و اوصاف و آثار يك قرداد را واجد است و از سويي ديگر، اصول حاكم بر قراردادها نعل به نعل قابل انطباق بر اين ابزار نيست؛ چه اينكه اعتبارات اسنادي ابزار خاصي است كه ساخته و پرداخته بازرگانان است و نه يك قرارداد. دومين دليل آنكه اعتبارات اسنادي عملا در حوزه تخصص تعداد معدودي از حقوقدانان و وكلاي متبحر در تجارت بين المللي و حقوق بانكي است، لذا نخستين باري كه اكثر قضات در حرفه شان با اعتبارات اسنادي مواجه مي شوند، آن هنگامي است كه پرونده اي در خصوص اعتبارات اسنادي نزد ايشان مطرح مي گردد. چنين پرونده اي معمولا محتاج به تعيين تكليف فوري است؛ چرا كه سرعت و فوريت اساس و جوهر اعتبارات اسنادي است. اغلب در دعاوي اعتبارات اسنادي تقاضاي صدور دستور موقت، مي گردد و بدين سان زمينه براي بد اقبالي قضايي مهيا است: موضوع دعوا ابزار نوظهوري است كه از حيث حقوقي ان چيزي نيست كه ظاهرا مي نمايد و در عين حال نيازمند تجزيه و تحليل سريع و فوري است</w:t>
      </w:r>
      <w:r>
        <w:rPr>
          <w:rFonts w:cs="B Zar" w:hint="cs"/>
          <w:sz w:val="28"/>
          <w:szCs w:val="28"/>
          <w:rtl/>
          <w:lang w:bidi="fa-IR"/>
        </w:rPr>
        <w:t>.</w:t>
      </w:r>
    </w:p>
    <w:p w:rsidR="00503F63" w:rsidRDefault="00503F63" w:rsidP="00503F63">
      <w:pPr>
        <w:bidi/>
        <w:spacing w:line="360" w:lineRule="auto"/>
        <w:jc w:val="both"/>
        <w:rPr>
          <w:sz w:val="28"/>
          <w:szCs w:val="28"/>
          <w:rtl/>
          <w:lang w:bidi="fa-IR"/>
        </w:rPr>
      </w:pPr>
      <w:r>
        <w:rPr>
          <w:rFonts w:cs="B Zar" w:hint="cs"/>
          <w:sz w:val="28"/>
          <w:szCs w:val="28"/>
          <w:rtl/>
          <w:lang w:bidi="fa-IR"/>
        </w:rPr>
        <w:t>2.</w:t>
      </w:r>
      <w:r w:rsidRPr="008C6660">
        <w:rPr>
          <w:rFonts w:cs="B Zar"/>
          <w:sz w:val="28"/>
          <w:szCs w:val="28"/>
          <w:rtl/>
          <w:lang w:bidi="fa-IR"/>
        </w:rPr>
        <w:t xml:space="preserve"> </w:t>
      </w:r>
      <w:r>
        <w:rPr>
          <w:rFonts w:cs="B Zar"/>
          <w:sz w:val="28"/>
          <w:szCs w:val="28"/>
          <w:rtl/>
          <w:lang w:bidi="fa-IR"/>
        </w:rPr>
        <w:t>گائو</w:t>
      </w:r>
      <w:r>
        <w:rPr>
          <w:rFonts w:cs="B Zar" w:hint="cs"/>
          <w:sz w:val="28"/>
          <w:szCs w:val="28"/>
          <w:rtl/>
          <w:lang w:bidi="fa-IR"/>
        </w:rPr>
        <w:t xml:space="preserve"> </w:t>
      </w:r>
      <w:r>
        <w:rPr>
          <w:rFonts w:cs="B Zar"/>
          <w:sz w:val="28"/>
          <w:szCs w:val="28"/>
          <w:rtl/>
          <w:lang w:bidi="fa-IR"/>
        </w:rPr>
        <w:t xml:space="preserve">ايكس يانگ </w:t>
      </w:r>
      <w:r>
        <w:rPr>
          <w:rFonts w:cs="B Zar" w:hint="cs"/>
          <w:sz w:val="28"/>
          <w:szCs w:val="28"/>
          <w:rtl/>
          <w:lang w:bidi="fa-IR"/>
        </w:rPr>
        <w:t xml:space="preserve">و </w:t>
      </w:r>
      <w:r w:rsidRPr="00FA30A1">
        <w:rPr>
          <w:rFonts w:cs="B Zar"/>
          <w:sz w:val="28"/>
          <w:szCs w:val="28"/>
          <w:rtl/>
          <w:lang w:bidi="fa-IR"/>
        </w:rPr>
        <w:t>روس</w:t>
      </w:r>
      <w:r>
        <w:rPr>
          <w:rFonts w:cs="B Zar" w:hint="cs"/>
          <w:sz w:val="28"/>
          <w:szCs w:val="28"/>
          <w:rtl/>
          <w:lang w:bidi="fa-IR"/>
        </w:rPr>
        <w:t xml:space="preserve"> پی</w:t>
      </w:r>
      <w:r w:rsidRPr="008C6660">
        <w:rPr>
          <w:rFonts w:cs="B Zar"/>
          <w:sz w:val="28"/>
          <w:szCs w:val="28"/>
          <w:rtl/>
          <w:lang w:bidi="fa-IR"/>
        </w:rPr>
        <w:t xml:space="preserve"> </w:t>
      </w:r>
      <w:r w:rsidRPr="00FA30A1">
        <w:rPr>
          <w:rFonts w:cs="B Zar"/>
          <w:sz w:val="28"/>
          <w:szCs w:val="28"/>
          <w:rtl/>
          <w:lang w:bidi="fa-IR"/>
        </w:rPr>
        <w:t>بوكلي</w:t>
      </w:r>
      <w:r>
        <w:rPr>
          <w:rFonts w:cs="B Zar" w:hint="cs"/>
          <w:sz w:val="28"/>
          <w:szCs w:val="28"/>
          <w:rtl/>
          <w:lang w:bidi="fa-IR"/>
        </w:rPr>
        <w:t xml:space="preserve"> در مقاله ای تحت عنوان </w:t>
      </w:r>
      <w:r>
        <w:rPr>
          <w:rFonts w:hint="cs"/>
          <w:sz w:val="28"/>
          <w:szCs w:val="28"/>
          <w:rtl/>
          <w:lang w:bidi="fa-IR"/>
        </w:rPr>
        <w:t>"</w:t>
      </w:r>
      <w:r w:rsidRPr="008C6660">
        <w:rPr>
          <w:rFonts w:cs="B Zar"/>
          <w:sz w:val="28"/>
          <w:szCs w:val="28"/>
          <w:rtl/>
          <w:lang w:bidi="fa-IR"/>
        </w:rPr>
        <w:t xml:space="preserve"> مطالعه تطبيقي در مورد قاعده تقلب و معيار آن در حقوق اعتبارات اسنادي</w:t>
      </w:r>
      <w:r>
        <w:rPr>
          <w:rFonts w:hint="cs"/>
          <w:sz w:val="28"/>
          <w:szCs w:val="28"/>
          <w:rtl/>
          <w:lang w:bidi="fa-IR"/>
        </w:rPr>
        <w:t xml:space="preserve">" در سال 1386. </w:t>
      </w:r>
    </w:p>
    <w:p w:rsidR="00503F63" w:rsidRDefault="00503F63" w:rsidP="00503F63">
      <w:pPr>
        <w:bidi/>
        <w:spacing w:line="360" w:lineRule="auto"/>
        <w:jc w:val="both"/>
        <w:rPr>
          <w:rFonts w:cs="B Zar"/>
          <w:sz w:val="28"/>
          <w:szCs w:val="28"/>
          <w:rtl/>
        </w:rPr>
      </w:pPr>
      <w:r w:rsidRPr="008C6660">
        <w:rPr>
          <w:rFonts w:cs="B Zar" w:hint="cs"/>
          <w:sz w:val="28"/>
          <w:szCs w:val="28"/>
          <w:rtl/>
        </w:rPr>
        <w:t>دادگاههاي داخلي براي توجيه دستور عدم پرداخت يا منع پرداخت در اعتبارات اسنادي به جهت ارتكاب تقلب، معيارهاي متفاوتي را لازم شمرده اند. كنوانسيون آنسيترال هم راجع به ضمانت نامه هاي مستقل و اعتبارنامه هاي تضميني در اين خصوص موضع خاص خود را اتخاذ كرده است. معيار تقلب در اعتبارات اسنادي تا كنون در هيچ يك از نظام هاي حقوقي به پاسخ روشن و متقني نيانجاميده است. اين مقاله با تجزيه و تحليل موضع حقوقي ايالات متحده امريكا، بريتانيا، كانادا، استراليا، و نيز كنوانسيون ملل متحد راجع به ضمانت نامه هاي مستقل و اعتبارنامه هاي تضميني، معياري را پيشنهاد مي كند كه در مقايسه با معيارهاي متفاوتي كه در گوشه و كنار جهان اعمال مي گردد، كامل تر است و همچنين طريقه اعمال اين معيار را به دست مي دهد.</w:t>
      </w:r>
    </w:p>
    <w:p w:rsidR="00503F63" w:rsidRPr="008C6660" w:rsidRDefault="00503F63" w:rsidP="00503F63">
      <w:pPr>
        <w:bidi/>
        <w:spacing w:before="100" w:beforeAutospacing="1" w:after="100" w:afterAutospacing="1" w:line="360" w:lineRule="auto"/>
        <w:jc w:val="both"/>
        <w:rPr>
          <w:rFonts w:cs="B Zar"/>
          <w:sz w:val="28"/>
          <w:szCs w:val="28"/>
          <w:rtl/>
        </w:rPr>
      </w:pPr>
      <w:r>
        <w:rPr>
          <w:rFonts w:cs="B Zar" w:hint="cs"/>
          <w:sz w:val="28"/>
          <w:szCs w:val="28"/>
          <w:rtl/>
        </w:rPr>
        <w:lastRenderedPageBreak/>
        <w:t>3.</w:t>
      </w:r>
      <w:r>
        <w:rPr>
          <w:rFonts w:cs="B Zar"/>
          <w:sz w:val="28"/>
          <w:szCs w:val="28"/>
          <w:rtl/>
        </w:rPr>
        <w:t>پاتريك توبين و الن براون</w:t>
      </w:r>
      <w:r w:rsidRPr="008C6660">
        <w:rPr>
          <w:rFonts w:cs="B Zar"/>
          <w:sz w:val="28"/>
          <w:szCs w:val="28"/>
          <w:rtl/>
        </w:rPr>
        <w:t xml:space="preserve"> در مقاله اي در سال 2003 به بررسي موضوعي با عنوان "اندازه گيري ريسك نقدينگي در سيستم بانكداري" مي پردازند، در مقاله حاضر حداكثر ميزان برداشت طي هفته از چهار حساب: سپرده هاي جاري، پس انداز، مدت دار و ساير سپرده ها با استفاده از مدل</w:t>
      </w:r>
      <w:r w:rsidRPr="008C6660">
        <w:rPr>
          <w:rFonts w:cs="B Zar"/>
          <w:sz w:val="28"/>
          <w:szCs w:val="28"/>
        </w:rPr>
        <w:t xml:space="preserve"> VAR </w:t>
      </w:r>
      <w:r w:rsidRPr="008C6660">
        <w:rPr>
          <w:rFonts w:cs="B Zar"/>
          <w:sz w:val="28"/>
          <w:szCs w:val="28"/>
          <w:rtl/>
        </w:rPr>
        <w:t>تعيين و به عنوان ريسك نقدينگي شناخته شده است(به نقل از داراب</w:t>
      </w:r>
      <w:r w:rsidRPr="008C6660">
        <w:rPr>
          <w:rFonts w:cs="B Zar" w:hint="cs"/>
          <w:sz w:val="28"/>
          <w:szCs w:val="28"/>
          <w:rtl/>
        </w:rPr>
        <w:t>ی</w:t>
      </w:r>
      <w:r w:rsidRPr="008C6660">
        <w:rPr>
          <w:rFonts w:cs="B Zar"/>
          <w:sz w:val="28"/>
          <w:szCs w:val="28"/>
          <w:rtl/>
        </w:rPr>
        <w:t xml:space="preserve"> و مولا</w:t>
      </w:r>
      <w:r w:rsidRPr="008C6660">
        <w:rPr>
          <w:rFonts w:cs="B Zar" w:hint="cs"/>
          <w:sz w:val="28"/>
          <w:szCs w:val="28"/>
          <w:rtl/>
        </w:rPr>
        <w:t>یی</w:t>
      </w:r>
      <w:r w:rsidRPr="008C6660">
        <w:rPr>
          <w:rFonts w:cs="B Zar" w:hint="eastAsia"/>
          <w:sz w:val="28"/>
          <w:szCs w:val="28"/>
          <w:rtl/>
        </w:rPr>
        <w:t>،</w:t>
      </w:r>
      <w:r w:rsidRPr="008C6660">
        <w:rPr>
          <w:rFonts w:cs="B Zar"/>
          <w:sz w:val="28"/>
          <w:szCs w:val="28"/>
          <w:rtl/>
        </w:rPr>
        <w:t>1390</w:t>
      </w:r>
      <w:r>
        <w:rPr>
          <w:rFonts w:cs="B Zar" w:hint="cs"/>
          <w:sz w:val="28"/>
          <w:szCs w:val="28"/>
          <w:rtl/>
        </w:rPr>
        <w:t>).</w:t>
      </w:r>
    </w:p>
    <w:p w:rsidR="00503F63" w:rsidRPr="008C6660" w:rsidRDefault="00503F63" w:rsidP="00503F63">
      <w:pPr>
        <w:bidi/>
        <w:spacing w:before="100" w:beforeAutospacing="1" w:after="100" w:afterAutospacing="1" w:line="360" w:lineRule="auto"/>
        <w:jc w:val="both"/>
        <w:rPr>
          <w:rFonts w:cs="B Zar"/>
          <w:sz w:val="28"/>
          <w:szCs w:val="28"/>
          <w:rtl/>
        </w:rPr>
      </w:pPr>
      <w:r>
        <w:rPr>
          <w:rFonts w:cs="B Zar" w:hint="cs"/>
          <w:sz w:val="28"/>
          <w:szCs w:val="28"/>
          <w:rtl/>
        </w:rPr>
        <w:t>4.</w:t>
      </w:r>
      <w:r w:rsidRPr="008C6660">
        <w:rPr>
          <w:rFonts w:cs="B Zar"/>
          <w:sz w:val="28"/>
          <w:szCs w:val="28"/>
          <w:rtl/>
        </w:rPr>
        <w:t>بانرجي و راسل  در سال 2005 در مقاله اي تحت عنوان تورم و اندازه گيري حاشيه سود</w:t>
      </w:r>
      <w:r w:rsidRPr="008C6660">
        <w:rPr>
          <w:rFonts w:cs="B Zar"/>
          <w:sz w:val="28"/>
          <w:szCs w:val="28"/>
        </w:rPr>
        <w:t xml:space="preserve"> (Markup) </w:t>
      </w:r>
      <w:r w:rsidRPr="008C6660">
        <w:rPr>
          <w:rFonts w:cs="B Zar"/>
          <w:sz w:val="28"/>
          <w:szCs w:val="28"/>
          <w:rtl/>
        </w:rPr>
        <w:t>در هزينه نهايي تمركز مي كند در حاليكه مدل تجربي عمدتا بر تاثير حاشيه سود بر هزينه واحد متمركز مي شوند. اين مقاله با استفاده از داده هاي سه ماهه</w:t>
      </w:r>
      <w:r w:rsidRPr="008C6660">
        <w:rPr>
          <w:rFonts w:cs="B Zar"/>
          <w:sz w:val="28"/>
          <w:szCs w:val="28"/>
        </w:rPr>
        <w:t xml:space="preserve"> U.S </w:t>
      </w:r>
      <w:r w:rsidRPr="008C6660">
        <w:rPr>
          <w:rFonts w:cs="B Zar"/>
          <w:sz w:val="28"/>
          <w:szCs w:val="28"/>
          <w:rtl/>
        </w:rPr>
        <w:t>براي 50 سال به يك رابطه منفي بلند مدت ميان تورم و حاشيه سود مي رسد و همچنين بيان مي كند كه ضريب همبستگي دو هزينه تورمي نبايد تفاوت معني داري از يكديگر داشته باشد. اين مقاله در نظر دارد به اين پرسش پاسخ دهد كه آيا هنگاميكه ارزيابي بلند مدت ميان تورم و حاشيه سود وجود دارد، حاشيه سود روي هزينه نهايي اندازه گيري شده است يا روي هزينه واحد. نتايج ابتدايي كار وجود يك رابطه بلند مدت ميان تورم و حاشيه سود بدست آمده از هزينه واحد و ميان تورم و حاشيه سود به دست آمده از هزينه نهايي را نشان مي دهد. در نهايت از برآورد ايستادگي به اين نتيجه مي رسد كه رابطه بلند مدت در سيستم حاشيه سودي كه از طريق هزينه نهايي بدست آمده، از لحاظ عددي بزرگتر است اما در آزمايش هاي رسمي به اين نتيجه مي رسد كه تفاوت معناداري ميان آن دو وجود ندارد. در نهايت به اين نتيجه مي رسد كه تفاوت معناداري ميان آن دو وجود ندارد. در نهايت به اين نتيجه مي رسيم كه برآورد پيشنهاد مي كنند كه 4 درصد افزايش در نرخ عمومي تورم با يك افزايشي بين 3 (از تخمين حاشيه شود بر اساس هزينه واحد) تا 8 (از تخمين حاشيه سود بر اساس هزينه نهايي) درصدي در دستمزد واقعي نسبت به سطح بهره وري همراه است(به نقل از داراب</w:t>
      </w:r>
      <w:r w:rsidRPr="008C6660">
        <w:rPr>
          <w:rFonts w:cs="B Zar" w:hint="cs"/>
          <w:sz w:val="28"/>
          <w:szCs w:val="28"/>
          <w:rtl/>
        </w:rPr>
        <w:t>ی</w:t>
      </w:r>
      <w:r w:rsidRPr="008C6660">
        <w:rPr>
          <w:rFonts w:cs="B Zar"/>
          <w:sz w:val="28"/>
          <w:szCs w:val="28"/>
          <w:rtl/>
        </w:rPr>
        <w:t xml:space="preserve"> و مولا</w:t>
      </w:r>
      <w:r w:rsidRPr="008C6660">
        <w:rPr>
          <w:rFonts w:cs="B Zar" w:hint="cs"/>
          <w:sz w:val="28"/>
          <w:szCs w:val="28"/>
          <w:rtl/>
        </w:rPr>
        <w:t>یی</w:t>
      </w:r>
      <w:r w:rsidRPr="008C6660">
        <w:rPr>
          <w:rFonts w:cs="B Zar" w:hint="eastAsia"/>
          <w:sz w:val="28"/>
          <w:szCs w:val="28"/>
          <w:rtl/>
        </w:rPr>
        <w:t>،</w:t>
      </w:r>
      <w:r w:rsidRPr="008C6660">
        <w:rPr>
          <w:rFonts w:cs="B Zar"/>
          <w:sz w:val="28"/>
          <w:szCs w:val="28"/>
          <w:rtl/>
        </w:rPr>
        <w:t>1390</w:t>
      </w:r>
      <w:r>
        <w:rPr>
          <w:rFonts w:cs="B Zar" w:hint="cs"/>
          <w:sz w:val="28"/>
          <w:szCs w:val="28"/>
          <w:rtl/>
        </w:rPr>
        <w:t>).</w:t>
      </w:r>
    </w:p>
    <w:p w:rsidR="00503F63" w:rsidRPr="008C6660" w:rsidRDefault="00503F63" w:rsidP="00503F63">
      <w:pPr>
        <w:bidi/>
        <w:spacing w:before="100" w:beforeAutospacing="1" w:after="100" w:afterAutospacing="1" w:line="360" w:lineRule="auto"/>
        <w:jc w:val="both"/>
        <w:rPr>
          <w:rFonts w:cs="B Zar"/>
          <w:sz w:val="28"/>
          <w:szCs w:val="28"/>
          <w:rtl/>
        </w:rPr>
      </w:pPr>
      <w:r>
        <w:rPr>
          <w:rFonts w:cs="B Zar" w:hint="cs"/>
          <w:sz w:val="28"/>
          <w:szCs w:val="28"/>
          <w:rtl/>
        </w:rPr>
        <w:lastRenderedPageBreak/>
        <w:t>5</w:t>
      </w:r>
      <w:r w:rsidRPr="008C6660">
        <w:rPr>
          <w:rFonts w:cs="B Zar"/>
          <w:sz w:val="28"/>
          <w:szCs w:val="28"/>
          <w:rtl/>
        </w:rPr>
        <w:t>.</w:t>
      </w:r>
      <w:r w:rsidRPr="00314205">
        <w:rPr>
          <w:rFonts w:cs="B Zar"/>
          <w:sz w:val="28"/>
          <w:szCs w:val="28"/>
          <w:rtl/>
        </w:rPr>
        <w:t xml:space="preserve"> </w:t>
      </w:r>
      <w:r>
        <w:rPr>
          <w:rFonts w:cs="B Zar"/>
          <w:sz w:val="28"/>
          <w:szCs w:val="28"/>
          <w:rtl/>
        </w:rPr>
        <w:t>رناتو گوانين</w:t>
      </w:r>
      <w:r>
        <w:rPr>
          <w:rFonts w:cs="B Zar" w:hint="cs"/>
          <w:sz w:val="28"/>
          <w:szCs w:val="28"/>
          <w:rtl/>
        </w:rPr>
        <w:t xml:space="preserve"> در مقاله ای در سال 2010</w:t>
      </w:r>
      <w:r w:rsidRPr="008C6660">
        <w:rPr>
          <w:rFonts w:cs="B Zar"/>
          <w:sz w:val="28"/>
          <w:szCs w:val="28"/>
          <w:rtl/>
        </w:rPr>
        <w:t xml:space="preserve"> در رابطه با خدمات بانكداري سرمايه گذاري: ساختار مالكيت، مشاوره مالي، طرح هاي نظارت بر شركت هاي سهامي عام صورت گرفته است.. اين مطالعه بيشتر بر اساس قضيه، نيازمندي بنگاه</w:t>
      </w:r>
      <w:r>
        <w:rPr>
          <w:rFonts w:cs="B Zar" w:hint="cs"/>
          <w:sz w:val="28"/>
          <w:szCs w:val="28"/>
          <w:rtl/>
        </w:rPr>
        <w:t xml:space="preserve"> </w:t>
      </w:r>
      <w:r w:rsidRPr="008C6660">
        <w:rPr>
          <w:rFonts w:cs="B Zar"/>
          <w:sz w:val="28"/>
          <w:szCs w:val="28"/>
          <w:rtl/>
        </w:rPr>
        <w:t>هاي اقتصادي بزرگ به خدمات بانكداري سرمايه گذاري به علت پيچيدگي آنها (بنگاه هاي اقتصادي بزرگ) و سناريو مشكل و مسئله در يكي از مراحل بهره برداري آنها پايه ريزي شده است. با انجام تجزيه و تحليل عملي بر روي يك نمونه 150 تايي از بنگاه هاي اقتصادي مشخص شد كه در شاخص تمايل به خدمات بانكداري سرمايه گذاري همبستگي م</w:t>
      </w:r>
      <w:r w:rsidRPr="008C6660">
        <w:rPr>
          <w:rFonts w:cs="B Zar" w:hint="eastAsia"/>
          <w:sz w:val="28"/>
          <w:szCs w:val="28"/>
          <w:rtl/>
        </w:rPr>
        <w:t>عناداري</w:t>
      </w:r>
      <w:r w:rsidRPr="008C6660">
        <w:rPr>
          <w:rFonts w:cs="B Zar"/>
          <w:sz w:val="28"/>
          <w:szCs w:val="28"/>
          <w:rtl/>
        </w:rPr>
        <w:t xml:space="preserve"> بين متغيرهاي مالكيت و نظارت وجود دارد. سپس آن شركت هايي كه داراي ويژگي هاي خاصي بودند البته با احتمال بيشتر از راه هايي براي بهتر نشان دادن عملكرد درآمد با است</w:t>
      </w:r>
      <w:r>
        <w:rPr>
          <w:rFonts w:cs="B Zar"/>
          <w:sz w:val="28"/>
          <w:szCs w:val="28"/>
          <w:rtl/>
        </w:rPr>
        <w:t>فاده از خدمات بانكداري سرمايه گ</w:t>
      </w:r>
      <w:r>
        <w:rPr>
          <w:rFonts w:cs="B Zar" w:hint="cs"/>
          <w:sz w:val="28"/>
          <w:szCs w:val="28"/>
          <w:rtl/>
        </w:rPr>
        <w:t>ذ</w:t>
      </w:r>
      <w:r w:rsidRPr="008C6660">
        <w:rPr>
          <w:rFonts w:cs="B Zar"/>
          <w:sz w:val="28"/>
          <w:szCs w:val="28"/>
          <w:rtl/>
        </w:rPr>
        <w:t xml:space="preserve">اري بررسي شدند. به هر حال، اين موارد و معاني بطور قطعي و </w:t>
      </w:r>
      <w:r w:rsidRPr="008C6660">
        <w:rPr>
          <w:rFonts w:cs="B Zar" w:hint="eastAsia"/>
          <w:sz w:val="28"/>
          <w:szCs w:val="28"/>
          <w:rtl/>
        </w:rPr>
        <w:t>بي</w:t>
      </w:r>
      <w:r w:rsidRPr="008C6660">
        <w:rPr>
          <w:rFonts w:cs="B Zar"/>
          <w:sz w:val="28"/>
          <w:szCs w:val="28"/>
          <w:rtl/>
        </w:rPr>
        <w:t xml:space="preserve"> ابهام نيست. نتيجه اي كه از اين مقاله مي توان گرفت اين است كه هنوز مي توان به اين نكته توجه نمود كه بين تمايل و رغبت به سوي بانكداري سرمايه گذاري و كارايي و عملكرد همبستگي وجود دارد(به نقل از داراب</w:t>
      </w:r>
      <w:r w:rsidRPr="008C6660">
        <w:rPr>
          <w:rFonts w:cs="B Zar" w:hint="cs"/>
          <w:sz w:val="28"/>
          <w:szCs w:val="28"/>
          <w:rtl/>
        </w:rPr>
        <w:t>ی</w:t>
      </w:r>
      <w:r w:rsidRPr="008C6660">
        <w:rPr>
          <w:rFonts w:cs="B Zar"/>
          <w:sz w:val="28"/>
          <w:szCs w:val="28"/>
          <w:rtl/>
        </w:rPr>
        <w:t xml:space="preserve"> و مولا</w:t>
      </w:r>
      <w:r w:rsidRPr="008C6660">
        <w:rPr>
          <w:rFonts w:cs="B Zar" w:hint="cs"/>
          <w:sz w:val="28"/>
          <w:szCs w:val="28"/>
          <w:rtl/>
        </w:rPr>
        <w:t>یی</w:t>
      </w:r>
      <w:r w:rsidRPr="008C6660">
        <w:rPr>
          <w:rFonts w:cs="B Zar" w:hint="eastAsia"/>
          <w:sz w:val="28"/>
          <w:szCs w:val="28"/>
          <w:rtl/>
        </w:rPr>
        <w:t>،</w:t>
      </w:r>
      <w:r w:rsidRPr="008C6660">
        <w:rPr>
          <w:rFonts w:cs="B Zar"/>
          <w:sz w:val="28"/>
          <w:szCs w:val="28"/>
          <w:rtl/>
        </w:rPr>
        <w:t>1390).</w:t>
      </w:r>
    </w:p>
    <w:p w:rsidR="00503F63" w:rsidRDefault="00503F63" w:rsidP="00503F63">
      <w:pPr>
        <w:pStyle w:val="Heading1"/>
        <w:rPr>
          <w:rtl/>
          <w:lang w:bidi="fa-IR"/>
        </w:rPr>
      </w:pPr>
      <w:bookmarkStart w:id="51" w:name="_Toc367557758"/>
      <w:r>
        <w:rPr>
          <w:rFonts w:hint="cs"/>
          <w:rtl/>
          <w:lang w:bidi="fa-IR"/>
        </w:rPr>
        <w:t>2-19-2.واکاوی ادبیات پژوهش در ایران</w:t>
      </w:r>
      <w:bookmarkEnd w:id="51"/>
      <w:r>
        <w:rPr>
          <w:rFonts w:hint="cs"/>
          <w:rtl/>
          <w:lang w:bidi="fa-IR"/>
        </w:rPr>
        <w:t xml:space="preserve"> </w:t>
      </w:r>
    </w:p>
    <w:p w:rsidR="00503F63" w:rsidRDefault="00503F63" w:rsidP="00503F63">
      <w:pPr>
        <w:bidi/>
        <w:spacing w:line="360" w:lineRule="auto"/>
        <w:jc w:val="both"/>
        <w:rPr>
          <w:rFonts w:cs="B Zar"/>
          <w:sz w:val="28"/>
          <w:szCs w:val="28"/>
          <w:rtl/>
        </w:rPr>
      </w:pPr>
      <w:r>
        <w:rPr>
          <w:rFonts w:cs="B Zar" w:hint="cs"/>
          <w:sz w:val="28"/>
          <w:szCs w:val="28"/>
          <w:rtl/>
        </w:rPr>
        <w:t xml:space="preserve">1.محمود </w:t>
      </w:r>
      <w:r w:rsidRPr="009973DF">
        <w:rPr>
          <w:rFonts w:cs="B Zar" w:hint="cs"/>
          <w:sz w:val="28"/>
          <w:szCs w:val="28"/>
          <w:rtl/>
        </w:rPr>
        <w:t>کاشانی</w:t>
      </w:r>
      <w:r>
        <w:rPr>
          <w:rFonts w:cs="B Zar" w:hint="cs"/>
          <w:sz w:val="28"/>
          <w:szCs w:val="28"/>
          <w:rtl/>
        </w:rPr>
        <w:t xml:space="preserve"> در مقاله ای تحت عنوان </w:t>
      </w:r>
      <w:r>
        <w:rPr>
          <w:rFonts w:hint="cs"/>
          <w:sz w:val="28"/>
          <w:szCs w:val="28"/>
          <w:rtl/>
        </w:rPr>
        <w:t>"</w:t>
      </w:r>
      <w:r>
        <w:rPr>
          <w:rFonts w:cs="B Zar" w:hint="cs"/>
          <w:sz w:val="28"/>
          <w:szCs w:val="28"/>
          <w:rtl/>
        </w:rPr>
        <w:t xml:space="preserve"> </w:t>
      </w:r>
      <w:r w:rsidRPr="009973DF">
        <w:rPr>
          <w:rFonts w:cs="B Zar"/>
          <w:sz w:val="28"/>
          <w:szCs w:val="28"/>
          <w:rtl/>
        </w:rPr>
        <w:t>بررس</w:t>
      </w:r>
      <w:r w:rsidRPr="009973DF">
        <w:rPr>
          <w:rFonts w:cs="B Zar" w:hint="cs"/>
          <w:sz w:val="28"/>
          <w:szCs w:val="28"/>
          <w:rtl/>
        </w:rPr>
        <w:t>ی</w:t>
      </w:r>
      <w:r w:rsidRPr="009973DF">
        <w:rPr>
          <w:rFonts w:cs="B Zar"/>
          <w:sz w:val="28"/>
          <w:szCs w:val="28"/>
          <w:rtl/>
        </w:rPr>
        <w:t xml:space="preserve"> نقش ضمانت نامه بانک</w:t>
      </w:r>
      <w:r w:rsidRPr="009973DF">
        <w:rPr>
          <w:rFonts w:cs="B Zar" w:hint="cs"/>
          <w:sz w:val="28"/>
          <w:szCs w:val="28"/>
          <w:rtl/>
        </w:rPr>
        <w:t>ی</w:t>
      </w:r>
      <w:r w:rsidRPr="009973DF">
        <w:rPr>
          <w:rFonts w:cs="B Zar"/>
          <w:sz w:val="28"/>
          <w:szCs w:val="28"/>
          <w:rtl/>
        </w:rPr>
        <w:t xml:space="preserve"> در تجه</w:t>
      </w:r>
      <w:r w:rsidRPr="009973DF">
        <w:rPr>
          <w:rFonts w:cs="B Zar" w:hint="cs"/>
          <w:sz w:val="28"/>
          <w:szCs w:val="28"/>
          <w:rtl/>
        </w:rPr>
        <w:t>ی</w:t>
      </w:r>
      <w:r w:rsidRPr="009973DF">
        <w:rPr>
          <w:rFonts w:cs="B Zar" w:hint="eastAsia"/>
          <w:sz w:val="28"/>
          <w:szCs w:val="28"/>
          <w:rtl/>
        </w:rPr>
        <w:t>ز</w:t>
      </w:r>
      <w:r w:rsidRPr="009973DF">
        <w:rPr>
          <w:rFonts w:cs="B Zar"/>
          <w:sz w:val="28"/>
          <w:szCs w:val="28"/>
          <w:rtl/>
        </w:rPr>
        <w:t xml:space="preserve"> و جذب منابع بانک</w:t>
      </w:r>
      <w:r>
        <w:rPr>
          <w:rFonts w:cs="B Zar" w:hint="cs"/>
          <w:sz w:val="28"/>
          <w:szCs w:val="28"/>
          <w:rtl/>
        </w:rPr>
        <w:t xml:space="preserve"> </w:t>
      </w:r>
      <w:r w:rsidRPr="009973DF">
        <w:rPr>
          <w:rFonts w:cs="B Zar"/>
          <w:sz w:val="28"/>
          <w:szCs w:val="28"/>
          <w:rtl/>
        </w:rPr>
        <w:t>(مو</w:t>
      </w:r>
      <w:r>
        <w:rPr>
          <w:rFonts w:cs="B Zar" w:hint="cs"/>
          <w:sz w:val="28"/>
          <w:szCs w:val="28"/>
          <w:rtl/>
        </w:rPr>
        <w:t>ر</w:t>
      </w:r>
      <w:r w:rsidRPr="009973DF">
        <w:rPr>
          <w:rFonts w:cs="B Zar"/>
          <w:sz w:val="28"/>
          <w:szCs w:val="28"/>
          <w:rtl/>
        </w:rPr>
        <w:t xml:space="preserve">د مطالعه بانک رفاه استان تهران) </w:t>
      </w:r>
      <w:r>
        <w:rPr>
          <w:rFonts w:cs="B Zar" w:hint="cs"/>
          <w:sz w:val="28"/>
          <w:szCs w:val="28"/>
          <w:rtl/>
        </w:rPr>
        <w:t xml:space="preserve">در سال 1389 . </w:t>
      </w:r>
      <w:r w:rsidRPr="009973DF">
        <w:rPr>
          <w:rFonts w:cs="B Zar" w:hint="cs"/>
          <w:sz w:val="28"/>
          <w:szCs w:val="28"/>
          <w:rtl/>
        </w:rPr>
        <w:t xml:space="preserve">   </w:t>
      </w:r>
    </w:p>
    <w:p w:rsidR="00503F63" w:rsidRPr="009973DF" w:rsidRDefault="00503F63" w:rsidP="00503F63">
      <w:pPr>
        <w:pStyle w:val="Subtitle"/>
        <w:spacing w:line="360" w:lineRule="auto"/>
        <w:jc w:val="both"/>
        <w:rPr>
          <w:rFonts w:ascii="Times" w:hAnsi="Times"/>
          <w:color w:val="000000"/>
        </w:rPr>
      </w:pPr>
      <w:r>
        <w:rPr>
          <w:rFonts w:ascii="Times" w:hAnsi="Times" w:hint="cs"/>
          <w:color w:val="000000"/>
          <w:rtl/>
        </w:rPr>
        <w:t xml:space="preserve">نتایج حاصل </w:t>
      </w:r>
      <w:r w:rsidRPr="007421AD">
        <w:rPr>
          <w:rFonts w:ascii="Times" w:hAnsi="Times" w:hint="cs"/>
          <w:color w:val="000000"/>
          <w:rtl/>
        </w:rPr>
        <w:t xml:space="preserve">نشان داد که </w:t>
      </w:r>
      <w:r>
        <w:rPr>
          <w:rFonts w:ascii="Times" w:hAnsi="Times" w:hint="cs"/>
          <w:color w:val="000000"/>
          <w:rtl/>
        </w:rPr>
        <w:t>بین انواع ضمانت نامه های بانکی (شامل:</w:t>
      </w:r>
      <w:r w:rsidRPr="007421AD">
        <w:rPr>
          <w:rtl/>
        </w:rPr>
        <w:t xml:space="preserve"> </w:t>
      </w:r>
      <w:r>
        <w:rPr>
          <w:rFonts w:ascii="Times" w:hAnsi="Times" w:hint="cs"/>
          <w:color w:val="000000"/>
          <w:rtl/>
        </w:rPr>
        <w:t xml:space="preserve">ضمانت نامه </w:t>
      </w:r>
      <w:r w:rsidRPr="007421AD">
        <w:rPr>
          <w:rFonts w:ascii="Times" w:hAnsi="Times"/>
          <w:color w:val="000000"/>
          <w:rtl/>
        </w:rPr>
        <w:t>شرکت در مناقصه</w:t>
      </w:r>
      <w:r>
        <w:rPr>
          <w:rFonts w:ascii="Times" w:hAnsi="Times" w:hint="cs"/>
          <w:color w:val="000000"/>
          <w:rtl/>
          <w:lang w:bidi="fa-IR"/>
        </w:rPr>
        <w:t>،</w:t>
      </w:r>
      <w:r w:rsidRPr="00DA472C">
        <w:rPr>
          <w:rFonts w:ascii="Times" w:hAnsi="Times" w:hint="cs"/>
          <w:color w:val="000000"/>
          <w:rtl/>
        </w:rPr>
        <w:t xml:space="preserve"> </w:t>
      </w:r>
      <w:r>
        <w:rPr>
          <w:rFonts w:ascii="Times" w:hAnsi="Times" w:hint="cs"/>
          <w:color w:val="000000"/>
          <w:rtl/>
        </w:rPr>
        <w:t xml:space="preserve">ضمانت نامه </w:t>
      </w:r>
      <w:r w:rsidRPr="007421AD">
        <w:rPr>
          <w:rFonts w:ascii="Times" w:hAnsi="Times"/>
          <w:color w:val="000000"/>
          <w:rtl/>
        </w:rPr>
        <w:t>شرکت در مزا</w:t>
      </w:r>
      <w:r w:rsidRPr="007421AD">
        <w:rPr>
          <w:rFonts w:ascii="Times" w:hAnsi="Times" w:hint="cs"/>
          <w:color w:val="000000"/>
          <w:rtl/>
        </w:rPr>
        <w:t>ی</w:t>
      </w:r>
      <w:r w:rsidRPr="007421AD">
        <w:rPr>
          <w:rFonts w:ascii="Times" w:hAnsi="Times" w:hint="eastAsia"/>
          <w:color w:val="000000"/>
          <w:rtl/>
        </w:rPr>
        <w:t>ده</w:t>
      </w:r>
      <w:r>
        <w:rPr>
          <w:rFonts w:ascii="Times" w:hAnsi="Times" w:hint="cs"/>
          <w:color w:val="000000"/>
          <w:rtl/>
          <w:lang w:bidi="fa-IR"/>
        </w:rPr>
        <w:t>،</w:t>
      </w:r>
      <w:r w:rsidRPr="00DA472C">
        <w:rPr>
          <w:rFonts w:ascii="Times" w:hAnsi="Times" w:hint="cs"/>
          <w:color w:val="000000"/>
          <w:rtl/>
        </w:rPr>
        <w:t xml:space="preserve"> </w:t>
      </w:r>
      <w:r>
        <w:rPr>
          <w:rFonts w:ascii="Times" w:hAnsi="Times" w:hint="cs"/>
          <w:color w:val="000000"/>
          <w:rtl/>
        </w:rPr>
        <w:t xml:space="preserve">ضمانت نامه </w:t>
      </w:r>
      <w:r w:rsidRPr="007421AD">
        <w:rPr>
          <w:rFonts w:ascii="Times" w:hAnsi="Times" w:hint="eastAsia"/>
          <w:color w:val="000000"/>
          <w:rtl/>
        </w:rPr>
        <w:t>حسن</w:t>
      </w:r>
      <w:r w:rsidRPr="007421AD">
        <w:rPr>
          <w:rFonts w:ascii="Times" w:hAnsi="Times"/>
          <w:color w:val="000000"/>
          <w:rtl/>
        </w:rPr>
        <w:t xml:space="preserve"> انجام کار</w:t>
      </w:r>
      <w:r>
        <w:rPr>
          <w:rFonts w:ascii="Times" w:hAnsi="Times" w:hint="cs"/>
          <w:color w:val="000000"/>
          <w:rtl/>
          <w:lang w:bidi="fa-IR"/>
        </w:rPr>
        <w:t>،</w:t>
      </w:r>
      <w:r w:rsidRPr="00DA472C">
        <w:rPr>
          <w:rFonts w:ascii="Times" w:hAnsi="Times" w:hint="cs"/>
          <w:color w:val="000000"/>
          <w:rtl/>
        </w:rPr>
        <w:t xml:space="preserve"> </w:t>
      </w:r>
      <w:r>
        <w:rPr>
          <w:rFonts w:ascii="Times" w:hAnsi="Times" w:hint="cs"/>
          <w:color w:val="000000"/>
          <w:rtl/>
        </w:rPr>
        <w:t xml:space="preserve">ضمانت نامه </w:t>
      </w:r>
      <w:r w:rsidRPr="007421AD">
        <w:rPr>
          <w:rFonts w:ascii="Times" w:hAnsi="Times" w:hint="eastAsia"/>
          <w:color w:val="000000"/>
          <w:rtl/>
        </w:rPr>
        <w:t>استرداد</w:t>
      </w:r>
      <w:r w:rsidRPr="007421AD">
        <w:rPr>
          <w:rFonts w:ascii="Times" w:hAnsi="Times"/>
          <w:color w:val="000000"/>
          <w:rtl/>
        </w:rPr>
        <w:t xml:space="preserve"> کسر وجه الضمان</w:t>
      </w:r>
      <w:r>
        <w:rPr>
          <w:rFonts w:ascii="Times" w:hAnsi="Times" w:hint="cs"/>
          <w:color w:val="000000"/>
          <w:rtl/>
          <w:lang w:bidi="fa-IR"/>
        </w:rPr>
        <w:t>،</w:t>
      </w:r>
      <w:r w:rsidRPr="00DA472C">
        <w:rPr>
          <w:rFonts w:ascii="Times" w:hAnsi="Times" w:hint="cs"/>
          <w:color w:val="000000"/>
          <w:rtl/>
        </w:rPr>
        <w:t xml:space="preserve"> </w:t>
      </w:r>
      <w:r>
        <w:rPr>
          <w:rFonts w:ascii="Times" w:hAnsi="Times" w:hint="cs"/>
          <w:color w:val="000000"/>
          <w:rtl/>
        </w:rPr>
        <w:t xml:space="preserve">ضمانت نامه </w:t>
      </w:r>
      <w:r w:rsidRPr="007421AD">
        <w:rPr>
          <w:rFonts w:ascii="Times" w:hAnsi="Times" w:hint="eastAsia"/>
          <w:color w:val="000000"/>
          <w:rtl/>
        </w:rPr>
        <w:t>استرداد</w:t>
      </w:r>
      <w:r w:rsidRPr="007421AD">
        <w:rPr>
          <w:rFonts w:ascii="Times" w:hAnsi="Times"/>
          <w:color w:val="000000"/>
          <w:rtl/>
        </w:rPr>
        <w:t xml:space="preserve"> پ</w:t>
      </w:r>
      <w:r w:rsidRPr="007421AD">
        <w:rPr>
          <w:rFonts w:ascii="Times" w:hAnsi="Times" w:hint="cs"/>
          <w:color w:val="000000"/>
          <w:rtl/>
        </w:rPr>
        <w:t>ی</w:t>
      </w:r>
      <w:r w:rsidRPr="007421AD">
        <w:rPr>
          <w:rFonts w:ascii="Times" w:hAnsi="Times" w:hint="eastAsia"/>
          <w:color w:val="000000"/>
          <w:rtl/>
        </w:rPr>
        <w:t>ش</w:t>
      </w:r>
      <w:r w:rsidRPr="007421AD">
        <w:rPr>
          <w:rFonts w:ascii="Times" w:hAnsi="Times"/>
          <w:color w:val="000000"/>
          <w:rtl/>
        </w:rPr>
        <w:t xml:space="preserve"> پرداخت</w:t>
      </w:r>
      <w:r>
        <w:rPr>
          <w:rFonts w:ascii="Times" w:hAnsi="Times" w:hint="cs"/>
          <w:color w:val="000000"/>
          <w:rtl/>
        </w:rPr>
        <w:t xml:space="preserve">) </w:t>
      </w:r>
      <w:r w:rsidRPr="00F5133F">
        <w:rPr>
          <w:rFonts w:hint="cs"/>
          <w:rtl/>
          <w:lang w:bidi="fa-IR"/>
        </w:rPr>
        <w:t xml:space="preserve"> </w:t>
      </w:r>
      <w:r w:rsidRPr="007421AD">
        <w:rPr>
          <w:rFonts w:ascii="Times" w:hAnsi="Times" w:hint="cs"/>
          <w:color w:val="000000"/>
          <w:rtl/>
        </w:rPr>
        <w:t xml:space="preserve">و جذب منابع </w:t>
      </w:r>
      <w:r>
        <w:rPr>
          <w:rFonts w:ascii="Times" w:hAnsi="Times" w:hint="cs"/>
          <w:color w:val="000000"/>
          <w:rtl/>
        </w:rPr>
        <w:t xml:space="preserve"> در بانک رفاه استان تهران </w:t>
      </w:r>
      <w:r w:rsidRPr="007421AD">
        <w:rPr>
          <w:rFonts w:ascii="Times" w:hAnsi="Times" w:hint="cs"/>
          <w:color w:val="000000"/>
          <w:rtl/>
        </w:rPr>
        <w:t>رابطه معناداری وجود دارد</w:t>
      </w:r>
      <w:r>
        <w:rPr>
          <w:rFonts w:ascii="Times" w:hAnsi="Times" w:hint="cs"/>
          <w:color w:val="000000"/>
          <w:rtl/>
        </w:rPr>
        <w:t xml:space="preserve"> .</w:t>
      </w:r>
    </w:p>
    <w:p w:rsidR="00503F63" w:rsidRPr="00DF3B2C" w:rsidRDefault="00503F63" w:rsidP="00503F63">
      <w:pPr>
        <w:bidi/>
        <w:spacing w:line="360" w:lineRule="auto"/>
        <w:jc w:val="both"/>
        <w:rPr>
          <w:rFonts w:cs="B Zar"/>
          <w:sz w:val="28"/>
          <w:szCs w:val="28"/>
          <w:rtl/>
        </w:rPr>
      </w:pPr>
      <w:r w:rsidRPr="00DF3B2C">
        <w:rPr>
          <w:rFonts w:cs="B Zar" w:hint="cs"/>
          <w:sz w:val="28"/>
          <w:szCs w:val="28"/>
          <w:rtl/>
          <w:lang w:bidi="fa-IR"/>
        </w:rPr>
        <w:t>1.</w:t>
      </w:r>
      <w:r w:rsidRPr="00DF3B2C">
        <w:rPr>
          <w:rFonts w:ascii="Tahoma" w:hAnsi="Tahoma" w:cs="B Zar"/>
          <w:sz w:val="28"/>
          <w:szCs w:val="28"/>
          <w:rtl/>
        </w:rPr>
        <w:t xml:space="preserve"> طنین چناری</w:t>
      </w:r>
      <w:r w:rsidRPr="00DF3B2C">
        <w:rPr>
          <w:rFonts w:cs="B Zar" w:hint="cs"/>
          <w:sz w:val="28"/>
          <w:szCs w:val="28"/>
          <w:rtl/>
          <w:lang w:bidi="fa-IR"/>
        </w:rPr>
        <w:t xml:space="preserve"> در پایان نامه کارشناسی ارشد خود با عنوان" </w:t>
      </w:r>
      <w:r w:rsidRPr="00DF3B2C">
        <w:rPr>
          <w:rFonts w:ascii="Tahoma" w:hAnsi="Tahoma" w:cs="B Zar"/>
          <w:sz w:val="28"/>
          <w:szCs w:val="28"/>
          <w:rtl/>
        </w:rPr>
        <w:t>بررسی تطبیقی جنبه های حقوقی تقلب در اعتبارات اسنادی</w:t>
      </w:r>
      <w:r w:rsidRPr="00DF3B2C">
        <w:rPr>
          <w:rFonts w:cs="B Zar" w:hint="cs"/>
          <w:sz w:val="28"/>
          <w:szCs w:val="28"/>
          <w:rtl/>
          <w:lang w:bidi="fa-IR"/>
        </w:rPr>
        <w:t xml:space="preserve"> </w:t>
      </w:r>
      <w:r w:rsidRPr="00DF3B2C">
        <w:rPr>
          <w:rFonts w:cs="B Zar" w:hint="cs"/>
          <w:sz w:val="28"/>
          <w:szCs w:val="28"/>
          <w:rtl/>
        </w:rPr>
        <w:t xml:space="preserve">"به استاد راهنمایی </w:t>
      </w:r>
      <w:r w:rsidRPr="00DF3B2C">
        <w:rPr>
          <w:rFonts w:cs="B Zar"/>
          <w:sz w:val="28"/>
          <w:szCs w:val="28"/>
          <w:rtl/>
        </w:rPr>
        <w:t>دکتر عل</w:t>
      </w:r>
      <w:r w:rsidRPr="00DF3B2C">
        <w:rPr>
          <w:rFonts w:cs="B Zar" w:hint="cs"/>
          <w:sz w:val="28"/>
          <w:szCs w:val="28"/>
          <w:rtl/>
        </w:rPr>
        <w:t>ی</w:t>
      </w:r>
      <w:r w:rsidRPr="00DF3B2C">
        <w:rPr>
          <w:rFonts w:cs="B Zar" w:hint="eastAsia"/>
          <w:sz w:val="28"/>
          <w:szCs w:val="28"/>
          <w:rtl/>
        </w:rPr>
        <w:t>رضا</w:t>
      </w:r>
      <w:r w:rsidRPr="00DF3B2C">
        <w:rPr>
          <w:rFonts w:cs="B Zar"/>
          <w:sz w:val="28"/>
          <w:szCs w:val="28"/>
          <w:rtl/>
        </w:rPr>
        <w:t xml:space="preserve"> مسعود</w:t>
      </w:r>
      <w:r w:rsidRPr="00DF3B2C">
        <w:rPr>
          <w:rFonts w:cs="B Zar" w:hint="cs"/>
          <w:sz w:val="28"/>
          <w:szCs w:val="28"/>
          <w:rtl/>
        </w:rPr>
        <w:t xml:space="preserve">ی درسال 1388 . </w:t>
      </w:r>
    </w:p>
    <w:p w:rsidR="00503F63" w:rsidRPr="00DF3B2C" w:rsidRDefault="00503F63" w:rsidP="00503F63">
      <w:pPr>
        <w:bidi/>
        <w:spacing w:line="360" w:lineRule="auto"/>
        <w:jc w:val="both"/>
        <w:rPr>
          <w:rFonts w:cs="B Zar"/>
          <w:sz w:val="28"/>
          <w:szCs w:val="28"/>
          <w:rtl/>
          <w:lang w:bidi="fa-IR"/>
        </w:rPr>
      </w:pPr>
      <w:r w:rsidRPr="00DF3B2C">
        <w:rPr>
          <w:rFonts w:cs="B Zar"/>
          <w:sz w:val="28"/>
          <w:szCs w:val="28"/>
          <w:rtl/>
          <w:lang w:bidi="fa-IR"/>
        </w:rPr>
        <w:lastRenderedPageBreak/>
        <w:t>اعتبارات اسناد</w:t>
      </w:r>
      <w:r w:rsidRPr="00DF3B2C">
        <w:rPr>
          <w:rFonts w:cs="B Zar" w:hint="cs"/>
          <w:sz w:val="28"/>
          <w:szCs w:val="28"/>
          <w:rtl/>
          <w:lang w:bidi="fa-IR"/>
        </w:rPr>
        <w:t>ی</w:t>
      </w:r>
      <w:r w:rsidRPr="00DF3B2C">
        <w:rPr>
          <w:rFonts w:cs="B Zar"/>
          <w:sz w:val="28"/>
          <w:szCs w:val="28"/>
          <w:rtl/>
          <w:lang w:bidi="fa-IR"/>
        </w:rPr>
        <w:t xml:space="preserve"> به عنوان را</w:t>
      </w:r>
      <w:r w:rsidRPr="00DF3B2C">
        <w:rPr>
          <w:rFonts w:cs="B Zar" w:hint="cs"/>
          <w:sz w:val="28"/>
          <w:szCs w:val="28"/>
          <w:rtl/>
          <w:lang w:bidi="fa-IR"/>
        </w:rPr>
        <w:t>ی</w:t>
      </w:r>
      <w:r w:rsidRPr="00DF3B2C">
        <w:rPr>
          <w:rFonts w:cs="B Zar" w:hint="eastAsia"/>
          <w:sz w:val="28"/>
          <w:szCs w:val="28"/>
          <w:rtl/>
          <w:lang w:bidi="fa-IR"/>
        </w:rPr>
        <w:t>ج</w:t>
      </w:r>
      <w:r w:rsidRPr="00DF3B2C">
        <w:rPr>
          <w:rFonts w:cs="B Zar"/>
          <w:sz w:val="28"/>
          <w:szCs w:val="28"/>
          <w:rtl/>
          <w:lang w:bidi="fa-IR"/>
        </w:rPr>
        <w:t xml:space="preserve"> تر</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و پ</w:t>
      </w:r>
      <w:r w:rsidRPr="00DF3B2C">
        <w:rPr>
          <w:rFonts w:cs="B Zar" w:hint="cs"/>
          <w:sz w:val="28"/>
          <w:szCs w:val="28"/>
          <w:rtl/>
          <w:lang w:bidi="fa-IR"/>
        </w:rPr>
        <w:t>ی</w:t>
      </w:r>
      <w:r w:rsidRPr="00DF3B2C">
        <w:rPr>
          <w:rFonts w:cs="B Zar" w:hint="eastAsia"/>
          <w:sz w:val="28"/>
          <w:szCs w:val="28"/>
          <w:rtl/>
          <w:lang w:bidi="fa-IR"/>
        </w:rPr>
        <w:t>چ</w:t>
      </w:r>
      <w:r w:rsidRPr="00DF3B2C">
        <w:rPr>
          <w:rFonts w:cs="B Zar" w:hint="cs"/>
          <w:sz w:val="28"/>
          <w:szCs w:val="28"/>
          <w:rtl/>
          <w:lang w:bidi="fa-IR"/>
        </w:rPr>
        <w:t>ی</w:t>
      </w:r>
      <w:r w:rsidRPr="00DF3B2C">
        <w:rPr>
          <w:rFonts w:cs="B Zar" w:hint="eastAsia"/>
          <w:sz w:val="28"/>
          <w:szCs w:val="28"/>
          <w:rtl/>
          <w:lang w:bidi="fa-IR"/>
        </w:rPr>
        <w:t>ده</w:t>
      </w:r>
      <w:r w:rsidRPr="00DF3B2C">
        <w:rPr>
          <w:rFonts w:cs="B Zar"/>
          <w:sz w:val="28"/>
          <w:szCs w:val="28"/>
          <w:rtl/>
          <w:lang w:bidi="fa-IR"/>
        </w:rPr>
        <w:t xml:space="preserve"> تر</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روش پرداخت در سطح تجارت ب</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الملل شناخته شده است و هم</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امر، اهم</w:t>
      </w:r>
      <w:r w:rsidRPr="00DF3B2C">
        <w:rPr>
          <w:rFonts w:cs="B Zar" w:hint="cs"/>
          <w:sz w:val="28"/>
          <w:szCs w:val="28"/>
          <w:rtl/>
          <w:lang w:bidi="fa-IR"/>
        </w:rPr>
        <w:t>ی</w:t>
      </w:r>
      <w:r w:rsidRPr="00DF3B2C">
        <w:rPr>
          <w:rFonts w:cs="B Zar" w:hint="eastAsia"/>
          <w:sz w:val="28"/>
          <w:szCs w:val="28"/>
          <w:rtl/>
          <w:lang w:bidi="fa-IR"/>
        </w:rPr>
        <w:t>ت</w:t>
      </w:r>
      <w:r w:rsidRPr="00DF3B2C">
        <w:rPr>
          <w:rFonts w:cs="B Zar"/>
          <w:sz w:val="28"/>
          <w:szCs w:val="28"/>
          <w:rtl/>
          <w:lang w:bidi="fa-IR"/>
        </w:rPr>
        <w:t xml:space="preserve"> بررس</w:t>
      </w:r>
      <w:r w:rsidRPr="00DF3B2C">
        <w:rPr>
          <w:rFonts w:cs="B Zar" w:hint="cs"/>
          <w:sz w:val="28"/>
          <w:szCs w:val="28"/>
          <w:rtl/>
          <w:lang w:bidi="fa-IR"/>
        </w:rPr>
        <w:t>ی</w:t>
      </w:r>
      <w:r w:rsidRPr="00DF3B2C">
        <w:rPr>
          <w:rFonts w:cs="B Zar"/>
          <w:sz w:val="28"/>
          <w:szCs w:val="28"/>
          <w:rtl/>
          <w:lang w:bidi="fa-IR"/>
        </w:rPr>
        <w:t xml:space="preserve"> مقوله تقلب به عنوان عامل مؤثر</w:t>
      </w:r>
      <w:r w:rsidRPr="00DF3B2C">
        <w:rPr>
          <w:rFonts w:cs="B Zar" w:hint="cs"/>
          <w:sz w:val="28"/>
          <w:szCs w:val="28"/>
          <w:rtl/>
          <w:lang w:bidi="fa-IR"/>
        </w:rPr>
        <w:t>ی</w:t>
      </w:r>
      <w:r w:rsidRPr="00DF3B2C">
        <w:rPr>
          <w:rFonts w:cs="B Zar"/>
          <w:sz w:val="28"/>
          <w:szCs w:val="28"/>
          <w:rtl/>
          <w:lang w:bidi="fa-IR"/>
        </w:rPr>
        <w:t xml:space="preserve"> بر تعهدات ناش</w:t>
      </w:r>
      <w:r w:rsidRPr="00DF3B2C">
        <w:rPr>
          <w:rFonts w:cs="B Zar" w:hint="cs"/>
          <w:sz w:val="28"/>
          <w:szCs w:val="28"/>
          <w:rtl/>
          <w:lang w:bidi="fa-IR"/>
        </w:rPr>
        <w:t>ی</w:t>
      </w:r>
      <w:r w:rsidRPr="00DF3B2C">
        <w:rPr>
          <w:rFonts w:cs="B Zar"/>
          <w:sz w:val="28"/>
          <w:szCs w:val="28"/>
          <w:rtl/>
          <w:lang w:bidi="fa-IR"/>
        </w:rPr>
        <w:t xml:space="preserve"> از اعتبارات اسناد</w:t>
      </w:r>
      <w:r w:rsidRPr="00DF3B2C">
        <w:rPr>
          <w:rFonts w:cs="B Zar" w:hint="cs"/>
          <w:sz w:val="28"/>
          <w:szCs w:val="28"/>
          <w:rtl/>
          <w:lang w:bidi="fa-IR"/>
        </w:rPr>
        <w:t>ی</w:t>
      </w:r>
      <w:r w:rsidRPr="00DF3B2C">
        <w:rPr>
          <w:rFonts w:cs="B Zar"/>
          <w:sz w:val="28"/>
          <w:szCs w:val="28"/>
          <w:rtl/>
          <w:lang w:bidi="fa-IR"/>
        </w:rPr>
        <w:t xml:space="preserve"> و بررس</w:t>
      </w:r>
      <w:r w:rsidRPr="00DF3B2C">
        <w:rPr>
          <w:rFonts w:cs="B Zar" w:hint="cs"/>
          <w:sz w:val="28"/>
          <w:szCs w:val="28"/>
          <w:rtl/>
          <w:lang w:bidi="fa-IR"/>
        </w:rPr>
        <w:t>ی</w:t>
      </w:r>
      <w:r w:rsidRPr="00DF3B2C">
        <w:rPr>
          <w:rFonts w:cs="B Zar"/>
          <w:sz w:val="28"/>
          <w:szCs w:val="28"/>
          <w:rtl/>
          <w:lang w:bidi="fa-IR"/>
        </w:rPr>
        <w:t xml:space="preserve"> د</w:t>
      </w:r>
      <w:r w:rsidRPr="00DF3B2C">
        <w:rPr>
          <w:rFonts w:cs="B Zar" w:hint="cs"/>
          <w:sz w:val="28"/>
          <w:szCs w:val="28"/>
          <w:rtl/>
          <w:lang w:bidi="fa-IR"/>
        </w:rPr>
        <w:t>ی</w:t>
      </w:r>
      <w:r w:rsidRPr="00DF3B2C">
        <w:rPr>
          <w:rFonts w:cs="B Zar" w:hint="eastAsia"/>
          <w:sz w:val="28"/>
          <w:szCs w:val="28"/>
          <w:rtl/>
          <w:lang w:bidi="fa-IR"/>
        </w:rPr>
        <w:t>دگاهها</w:t>
      </w:r>
      <w:r w:rsidRPr="00DF3B2C">
        <w:rPr>
          <w:rFonts w:cs="B Zar" w:hint="cs"/>
          <w:sz w:val="28"/>
          <w:szCs w:val="28"/>
          <w:rtl/>
          <w:lang w:bidi="fa-IR"/>
        </w:rPr>
        <w:t>ی</w:t>
      </w:r>
      <w:r w:rsidRPr="00DF3B2C">
        <w:rPr>
          <w:rFonts w:cs="B Zar"/>
          <w:sz w:val="28"/>
          <w:szCs w:val="28"/>
          <w:rtl/>
          <w:lang w:bidi="fa-IR"/>
        </w:rPr>
        <w:t xml:space="preserve"> مختلف حقوق</w:t>
      </w:r>
      <w:r w:rsidRPr="00DF3B2C">
        <w:rPr>
          <w:rFonts w:cs="B Zar" w:hint="cs"/>
          <w:sz w:val="28"/>
          <w:szCs w:val="28"/>
          <w:rtl/>
          <w:lang w:bidi="fa-IR"/>
        </w:rPr>
        <w:t>ی</w:t>
      </w:r>
      <w:r w:rsidRPr="00DF3B2C">
        <w:rPr>
          <w:rFonts w:cs="B Zar"/>
          <w:sz w:val="28"/>
          <w:szCs w:val="28"/>
          <w:rtl/>
          <w:lang w:bidi="fa-IR"/>
        </w:rPr>
        <w:t xml:space="preserve"> کشورها را آشکار م</w:t>
      </w:r>
      <w:r w:rsidRPr="00DF3B2C">
        <w:rPr>
          <w:rFonts w:cs="B Zar" w:hint="cs"/>
          <w:sz w:val="28"/>
          <w:szCs w:val="28"/>
          <w:rtl/>
          <w:lang w:bidi="fa-IR"/>
        </w:rPr>
        <w:t>ی</w:t>
      </w:r>
      <w:r w:rsidRPr="00DF3B2C">
        <w:rPr>
          <w:rFonts w:cs="B Zar"/>
          <w:sz w:val="28"/>
          <w:szCs w:val="28"/>
          <w:rtl/>
          <w:lang w:bidi="fa-IR"/>
        </w:rPr>
        <w:t xml:space="preserve"> سازد.ا</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تحق</w:t>
      </w:r>
      <w:r w:rsidRPr="00DF3B2C">
        <w:rPr>
          <w:rFonts w:cs="B Zar" w:hint="cs"/>
          <w:sz w:val="28"/>
          <w:szCs w:val="28"/>
          <w:rtl/>
          <w:lang w:bidi="fa-IR"/>
        </w:rPr>
        <w:t>ی</w:t>
      </w:r>
      <w:r w:rsidRPr="00DF3B2C">
        <w:rPr>
          <w:rFonts w:cs="B Zar" w:hint="eastAsia"/>
          <w:sz w:val="28"/>
          <w:szCs w:val="28"/>
          <w:rtl/>
          <w:lang w:bidi="fa-IR"/>
        </w:rPr>
        <w:t>ق</w:t>
      </w:r>
      <w:r w:rsidRPr="00DF3B2C">
        <w:rPr>
          <w:rFonts w:cs="B Zar"/>
          <w:sz w:val="28"/>
          <w:szCs w:val="28"/>
          <w:rtl/>
          <w:lang w:bidi="fa-IR"/>
        </w:rPr>
        <w:t xml:space="preserve"> با مو</w:t>
      </w:r>
      <w:r w:rsidRPr="00DF3B2C">
        <w:rPr>
          <w:rFonts w:cs="B Zar" w:hint="eastAsia"/>
          <w:sz w:val="28"/>
          <w:szCs w:val="28"/>
          <w:rtl/>
          <w:lang w:bidi="fa-IR"/>
        </w:rPr>
        <w:t>ضوع</w:t>
      </w:r>
      <w:r w:rsidRPr="00DF3B2C">
        <w:rPr>
          <w:rFonts w:cs="B Zar"/>
          <w:sz w:val="28"/>
          <w:szCs w:val="28"/>
          <w:rtl/>
          <w:lang w:bidi="fa-IR"/>
        </w:rPr>
        <w:t xml:space="preserve"> «بررس</w:t>
      </w:r>
      <w:r w:rsidRPr="00DF3B2C">
        <w:rPr>
          <w:rFonts w:cs="B Zar" w:hint="cs"/>
          <w:sz w:val="28"/>
          <w:szCs w:val="28"/>
          <w:rtl/>
          <w:lang w:bidi="fa-IR"/>
        </w:rPr>
        <w:t>ی</w:t>
      </w:r>
      <w:r w:rsidRPr="00DF3B2C">
        <w:rPr>
          <w:rFonts w:cs="B Zar"/>
          <w:sz w:val="28"/>
          <w:szCs w:val="28"/>
          <w:rtl/>
          <w:lang w:bidi="fa-IR"/>
        </w:rPr>
        <w:t xml:space="preserve"> تطب</w:t>
      </w:r>
      <w:r w:rsidRPr="00DF3B2C">
        <w:rPr>
          <w:rFonts w:cs="B Zar" w:hint="cs"/>
          <w:sz w:val="28"/>
          <w:szCs w:val="28"/>
          <w:rtl/>
          <w:lang w:bidi="fa-IR"/>
        </w:rPr>
        <w:t>ی</w:t>
      </w:r>
      <w:r w:rsidRPr="00DF3B2C">
        <w:rPr>
          <w:rFonts w:cs="B Zar" w:hint="eastAsia"/>
          <w:sz w:val="28"/>
          <w:szCs w:val="28"/>
          <w:rtl/>
          <w:lang w:bidi="fa-IR"/>
        </w:rPr>
        <w:t>ق</w:t>
      </w:r>
      <w:r w:rsidRPr="00DF3B2C">
        <w:rPr>
          <w:rFonts w:cs="B Zar" w:hint="cs"/>
          <w:sz w:val="28"/>
          <w:szCs w:val="28"/>
          <w:rtl/>
          <w:lang w:bidi="fa-IR"/>
        </w:rPr>
        <w:t>ی</w:t>
      </w:r>
      <w:r w:rsidRPr="00DF3B2C">
        <w:rPr>
          <w:rFonts w:cs="B Zar"/>
          <w:sz w:val="28"/>
          <w:szCs w:val="28"/>
          <w:rtl/>
          <w:lang w:bidi="fa-IR"/>
        </w:rPr>
        <w:t xml:space="preserve"> جنبه ها</w:t>
      </w:r>
      <w:r w:rsidRPr="00DF3B2C">
        <w:rPr>
          <w:rFonts w:cs="B Zar" w:hint="cs"/>
          <w:sz w:val="28"/>
          <w:szCs w:val="28"/>
          <w:rtl/>
          <w:lang w:bidi="fa-IR"/>
        </w:rPr>
        <w:t>ی</w:t>
      </w:r>
      <w:r w:rsidRPr="00DF3B2C">
        <w:rPr>
          <w:rFonts w:cs="B Zar"/>
          <w:sz w:val="28"/>
          <w:szCs w:val="28"/>
          <w:rtl/>
          <w:lang w:bidi="fa-IR"/>
        </w:rPr>
        <w:t xml:space="preserve"> حقوق</w:t>
      </w:r>
      <w:r w:rsidRPr="00DF3B2C">
        <w:rPr>
          <w:rFonts w:cs="B Zar" w:hint="cs"/>
          <w:sz w:val="28"/>
          <w:szCs w:val="28"/>
          <w:rtl/>
          <w:lang w:bidi="fa-IR"/>
        </w:rPr>
        <w:t>ی</w:t>
      </w:r>
      <w:r w:rsidRPr="00DF3B2C">
        <w:rPr>
          <w:rFonts w:cs="B Zar"/>
          <w:sz w:val="28"/>
          <w:szCs w:val="28"/>
          <w:rtl/>
          <w:lang w:bidi="fa-IR"/>
        </w:rPr>
        <w:t xml:space="preserve"> تقلب در اعتبارات اسناد</w:t>
      </w:r>
      <w:r w:rsidRPr="00DF3B2C">
        <w:rPr>
          <w:rFonts w:cs="B Zar" w:hint="cs"/>
          <w:sz w:val="28"/>
          <w:szCs w:val="28"/>
          <w:rtl/>
          <w:lang w:bidi="fa-IR"/>
        </w:rPr>
        <w:t>ی</w:t>
      </w:r>
      <w:r w:rsidRPr="00DF3B2C">
        <w:rPr>
          <w:rFonts w:cs="B Zar" w:hint="eastAsia"/>
          <w:sz w:val="28"/>
          <w:szCs w:val="28"/>
          <w:rtl/>
          <w:lang w:bidi="fa-IR"/>
        </w:rPr>
        <w:t>»</w:t>
      </w:r>
      <w:r w:rsidRPr="00DF3B2C">
        <w:rPr>
          <w:rFonts w:cs="B Zar"/>
          <w:sz w:val="28"/>
          <w:szCs w:val="28"/>
          <w:rtl/>
          <w:lang w:bidi="fa-IR"/>
        </w:rPr>
        <w:t xml:space="preserve"> در پنج فصل به بررس</w:t>
      </w:r>
      <w:r w:rsidRPr="00DF3B2C">
        <w:rPr>
          <w:rFonts w:cs="B Zar" w:hint="cs"/>
          <w:sz w:val="28"/>
          <w:szCs w:val="28"/>
          <w:rtl/>
          <w:lang w:bidi="fa-IR"/>
        </w:rPr>
        <w:t>ی</w:t>
      </w:r>
      <w:r w:rsidRPr="00DF3B2C">
        <w:rPr>
          <w:rFonts w:cs="B Zar"/>
          <w:sz w:val="28"/>
          <w:szCs w:val="28"/>
          <w:rtl/>
          <w:lang w:bidi="fa-IR"/>
        </w:rPr>
        <w:t xml:space="preserve"> مفهوم تقلب و مواضع کشورها</w:t>
      </w:r>
      <w:r w:rsidRPr="00DF3B2C">
        <w:rPr>
          <w:rFonts w:cs="B Zar" w:hint="cs"/>
          <w:sz w:val="28"/>
          <w:szCs w:val="28"/>
          <w:rtl/>
          <w:lang w:bidi="fa-IR"/>
        </w:rPr>
        <w:t>ی</w:t>
      </w:r>
      <w:r w:rsidRPr="00DF3B2C">
        <w:rPr>
          <w:rFonts w:cs="B Zar"/>
          <w:sz w:val="28"/>
          <w:szCs w:val="28"/>
          <w:rtl/>
          <w:lang w:bidi="fa-IR"/>
        </w:rPr>
        <w:t xml:space="preserve"> مختلف در رو</w:t>
      </w:r>
      <w:r w:rsidRPr="00DF3B2C">
        <w:rPr>
          <w:rFonts w:cs="B Zar" w:hint="cs"/>
          <w:sz w:val="28"/>
          <w:szCs w:val="28"/>
          <w:rtl/>
          <w:lang w:bidi="fa-IR"/>
        </w:rPr>
        <w:t>ی</w:t>
      </w:r>
      <w:r w:rsidRPr="00DF3B2C">
        <w:rPr>
          <w:rFonts w:cs="B Zar" w:hint="eastAsia"/>
          <w:sz w:val="28"/>
          <w:szCs w:val="28"/>
          <w:rtl/>
          <w:lang w:bidi="fa-IR"/>
        </w:rPr>
        <w:t>ارو</w:t>
      </w:r>
      <w:r w:rsidRPr="00DF3B2C">
        <w:rPr>
          <w:rFonts w:cs="B Zar" w:hint="cs"/>
          <w:sz w:val="28"/>
          <w:szCs w:val="28"/>
          <w:rtl/>
          <w:lang w:bidi="fa-IR"/>
        </w:rPr>
        <w:t>یی</w:t>
      </w:r>
      <w:r w:rsidRPr="00DF3B2C">
        <w:rPr>
          <w:rFonts w:cs="B Zar"/>
          <w:sz w:val="28"/>
          <w:szCs w:val="28"/>
          <w:rtl/>
          <w:lang w:bidi="fa-IR"/>
        </w:rPr>
        <w:t xml:space="preserve"> با ا</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مقوله م</w:t>
      </w:r>
      <w:r w:rsidRPr="00DF3B2C">
        <w:rPr>
          <w:rFonts w:cs="B Zar" w:hint="cs"/>
          <w:sz w:val="28"/>
          <w:szCs w:val="28"/>
          <w:rtl/>
          <w:lang w:bidi="fa-IR"/>
        </w:rPr>
        <w:t>ی</w:t>
      </w:r>
      <w:r w:rsidRPr="00DF3B2C">
        <w:rPr>
          <w:rFonts w:cs="B Zar"/>
          <w:sz w:val="28"/>
          <w:szCs w:val="28"/>
          <w:rtl/>
          <w:lang w:bidi="fa-IR"/>
        </w:rPr>
        <w:t xml:space="preserve"> پردازد؛ در فصل اول به کل</w:t>
      </w:r>
      <w:r w:rsidRPr="00DF3B2C">
        <w:rPr>
          <w:rFonts w:cs="B Zar" w:hint="cs"/>
          <w:sz w:val="28"/>
          <w:szCs w:val="28"/>
          <w:rtl/>
          <w:lang w:bidi="fa-IR"/>
        </w:rPr>
        <w:t>ی</w:t>
      </w:r>
      <w:r w:rsidRPr="00DF3B2C">
        <w:rPr>
          <w:rFonts w:cs="B Zar" w:hint="eastAsia"/>
          <w:sz w:val="28"/>
          <w:szCs w:val="28"/>
          <w:rtl/>
          <w:lang w:bidi="fa-IR"/>
        </w:rPr>
        <w:t>ات</w:t>
      </w:r>
      <w:r w:rsidRPr="00DF3B2C">
        <w:rPr>
          <w:rFonts w:cs="B Zar"/>
          <w:sz w:val="28"/>
          <w:szCs w:val="28"/>
          <w:rtl/>
          <w:lang w:bidi="fa-IR"/>
        </w:rPr>
        <w:t xml:space="preserve"> تحق</w:t>
      </w:r>
      <w:r w:rsidRPr="00DF3B2C">
        <w:rPr>
          <w:rFonts w:cs="B Zar" w:hint="cs"/>
          <w:sz w:val="28"/>
          <w:szCs w:val="28"/>
          <w:rtl/>
          <w:lang w:bidi="fa-IR"/>
        </w:rPr>
        <w:t>ی</w:t>
      </w:r>
      <w:r w:rsidRPr="00DF3B2C">
        <w:rPr>
          <w:rFonts w:cs="B Zar" w:hint="eastAsia"/>
          <w:sz w:val="28"/>
          <w:szCs w:val="28"/>
          <w:rtl/>
          <w:lang w:bidi="fa-IR"/>
        </w:rPr>
        <w:t>ق</w:t>
      </w:r>
      <w:r w:rsidRPr="00DF3B2C">
        <w:rPr>
          <w:rFonts w:cs="B Zar"/>
          <w:sz w:val="28"/>
          <w:szCs w:val="28"/>
          <w:rtl/>
          <w:lang w:bidi="fa-IR"/>
        </w:rPr>
        <w:t xml:space="preserve"> اشاره شده، در فصل دوم تحت سه بخش مختلف مرور</w:t>
      </w:r>
      <w:r w:rsidRPr="00DF3B2C">
        <w:rPr>
          <w:rFonts w:cs="B Zar" w:hint="cs"/>
          <w:sz w:val="28"/>
          <w:szCs w:val="28"/>
          <w:rtl/>
          <w:lang w:bidi="fa-IR"/>
        </w:rPr>
        <w:t>ی</w:t>
      </w:r>
      <w:r w:rsidRPr="00DF3B2C">
        <w:rPr>
          <w:rFonts w:cs="B Zar"/>
          <w:sz w:val="28"/>
          <w:szCs w:val="28"/>
          <w:rtl/>
          <w:lang w:bidi="fa-IR"/>
        </w:rPr>
        <w:t xml:space="preserve"> داشته </w:t>
      </w:r>
      <w:r>
        <w:rPr>
          <w:rFonts w:cs="B Zar" w:hint="cs"/>
          <w:sz w:val="28"/>
          <w:szCs w:val="28"/>
          <w:rtl/>
          <w:lang w:bidi="fa-IR"/>
        </w:rPr>
        <w:t xml:space="preserve">است </w:t>
      </w:r>
      <w:r w:rsidRPr="00DF3B2C">
        <w:rPr>
          <w:rFonts w:cs="B Zar"/>
          <w:sz w:val="28"/>
          <w:szCs w:val="28"/>
          <w:rtl/>
          <w:lang w:bidi="fa-IR"/>
        </w:rPr>
        <w:t>بر اعتبارات اسناد</w:t>
      </w:r>
      <w:r w:rsidRPr="00DF3B2C">
        <w:rPr>
          <w:rFonts w:cs="B Zar" w:hint="cs"/>
          <w:sz w:val="28"/>
          <w:szCs w:val="28"/>
          <w:rtl/>
          <w:lang w:bidi="fa-IR"/>
        </w:rPr>
        <w:t>ی</w:t>
      </w:r>
      <w:r w:rsidRPr="00DF3B2C">
        <w:rPr>
          <w:rFonts w:cs="B Zar"/>
          <w:sz w:val="28"/>
          <w:szCs w:val="28"/>
          <w:rtl/>
          <w:lang w:bidi="fa-IR"/>
        </w:rPr>
        <w:t xml:space="preserve"> و چارچو</w:t>
      </w:r>
      <w:r w:rsidRPr="00DF3B2C">
        <w:rPr>
          <w:rFonts w:cs="B Zar" w:hint="eastAsia"/>
          <w:sz w:val="28"/>
          <w:szCs w:val="28"/>
          <w:rtl/>
          <w:lang w:bidi="fa-IR"/>
        </w:rPr>
        <w:t>ب</w:t>
      </w:r>
      <w:r w:rsidRPr="00DF3B2C">
        <w:rPr>
          <w:rFonts w:cs="B Zar"/>
          <w:sz w:val="28"/>
          <w:szCs w:val="28"/>
          <w:rtl/>
          <w:lang w:bidi="fa-IR"/>
        </w:rPr>
        <w:t xml:space="preserve"> قانون</w:t>
      </w:r>
      <w:r w:rsidRPr="00DF3B2C">
        <w:rPr>
          <w:rFonts w:cs="B Zar" w:hint="cs"/>
          <w:sz w:val="28"/>
          <w:szCs w:val="28"/>
          <w:rtl/>
          <w:lang w:bidi="fa-IR"/>
        </w:rPr>
        <w:t>ی</w:t>
      </w:r>
      <w:r w:rsidRPr="00DF3B2C">
        <w:rPr>
          <w:rFonts w:cs="B Zar"/>
          <w:sz w:val="28"/>
          <w:szCs w:val="28"/>
          <w:rtl/>
          <w:lang w:bidi="fa-IR"/>
        </w:rPr>
        <w:t xml:space="preserve"> آن، ر</w:t>
      </w:r>
      <w:r w:rsidRPr="00DF3B2C">
        <w:rPr>
          <w:rFonts w:cs="B Zar" w:hint="cs"/>
          <w:sz w:val="28"/>
          <w:szCs w:val="28"/>
          <w:rtl/>
          <w:lang w:bidi="fa-IR"/>
        </w:rPr>
        <w:t>ی</w:t>
      </w:r>
      <w:r w:rsidRPr="00DF3B2C">
        <w:rPr>
          <w:rFonts w:cs="B Zar" w:hint="eastAsia"/>
          <w:sz w:val="28"/>
          <w:szCs w:val="28"/>
          <w:rtl/>
          <w:lang w:bidi="fa-IR"/>
        </w:rPr>
        <w:t>سکها</w:t>
      </w:r>
      <w:r w:rsidRPr="00DF3B2C">
        <w:rPr>
          <w:rFonts w:cs="B Zar" w:hint="cs"/>
          <w:sz w:val="28"/>
          <w:szCs w:val="28"/>
          <w:rtl/>
          <w:lang w:bidi="fa-IR"/>
        </w:rPr>
        <w:t>ی</w:t>
      </w:r>
      <w:r w:rsidRPr="00DF3B2C">
        <w:rPr>
          <w:rFonts w:cs="B Zar"/>
          <w:sz w:val="28"/>
          <w:szCs w:val="28"/>
          <w:rtl/>
          <w:lang w:bidi="fa-IR"/>
        </w:rPr>
        <w:t xml:space="preserve"> موجود در تجارت ب</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الملل و مفهوم تقلب و قاعده آن در اعتبارات اسناد</w:t>
      </w:r>
      <w:r w:rsidRPr="00DF3B2C">
        <w:rPr>
          <w:rFonts w:cs="B Zar" w:hint="cs"/>
          <w:sz w:val="28"/>
          <w:szCs w:val="28"/>
          <w:rtl/>
          <w:lang w:bidi="fa-IR"/>
        </w:rPr>
        <w:t>ی</w:t>
      </w:r>
      <w:r w:rsidRPr="00DF3B2C">
        <w:rPr>
          <w:rFonts w:cs="B Zar"/>
          <w:sz w:val="28"/>
          <w:szCs w:val="28"/>
          <w:rtl/>
          <w:lang w:bidi="fa-IR"/>
        </w:rPr>
        <w:t xml:space="preserve"> به عنوان استثنا</w:t>
      </w:r>
      <w:r w:rsidRPr="00DF3B2C">
        <w:rPr>
          <w:rFonts w:cs="B Zar" w:hint="cs"/>
          <w:sz w:val="28"/>
          <w:szCs w:val="28"/>
          <w:rtl/>
          <w:lang w:bidi="fa-IR"/>
        </w:rPr>
        <w:t>یی</w:t>
      </w:r>
      <w:r w:rsidRPr="00DF3B2C">
        <w:rPr>
          <w:rFonts w:cs="B Zar"/>
          <w:sz w:val="28"/>
          <w:szCs w:val="28"/>
          <w:rtl/>
          <w:lang w:bidi="fa-IR"/>
        </w:rPr>
        <w:t xml:space="preserve"> بر اصل استقلال. در فصل سوم به روش تحق</w:t>
      </w:r>
      <w:r w:rsidRPr="00DF3B2C">
        <w:rPr>
          <w:rFonts w:cs="B Zar" w:hint="cs"/>
          <w:sz w:val="28"/>
          <w:szCs w:val="28"/>
          <w:rtl/>
          <w:lang w:bidi="fa-IR"/>
        </w:rPr>
        <w:t>ی</w:t>
      </w:r>
      <w:r w:rsidRPr="00DF3B2C">
        <w:rPr>
          <w:rFonts w:cs="B Zar" w:hint="eastAsia"/>
          <w:sz w:val="28"/>
          <w:szCs w:val="28"/>
          <w:rtl/>
          <w:lang w:bidi="fa-IR"/>
        </w:rPr>
        <w:t>ق</w:t>
      </w:r>
      <w:r w:rsidRPr="00DF3B2C">
        <w:rPr>
          <w:rFonts w:cs="B Zar"/>
          <w:sz w:val="28"/>
          <w:szCs w:val="28"/>
          <w:rtl/>
          <w:lang w:bidi="fa-IR"/>
        </w:rPr>
        <w:t xml:space="preserve"> و در فصل چهارم به بررس</w:t>
      </w:r>
      <w:r w:rsidRPr="00DF3B2C">
        <w:rPr>
          <w:rFonts w:cs="B Zar" w:hint="cs"/>
          <w:sz w:val="28"/>
          <w:szCs w:val="28"/>
          <w:rtl/>
          <w:lang w:bidi="fa-IR"/>
        </w:rPr>
        <w:t>ی</w:t>
      </w:r>
      <w:r w:rsidRPr="00DF3B2C">
        <w:rPr>
          <w:rFonts w:cs="B Zar"/>
          <w:sz w:val="28"/>
          <w:szCs w:val="28"/>
          <w:rtl/>
          <w:lang w:bidi="fa-IR"/>
        </w:rPr>
        <w:t xml:space="preserve"> تعهدات بانکها در قبال متقاض</w:t>
      </w:r>
      <w:r w:rsidRPr="00DF3B2C">
        <w:rPr>
          <w:rFonts w:cs="B Zar" w:hint="cs"/>
          <w:sz w:val="28"/>
          <w:szCs w:val="28"/>
          <w:rtl/>
          <w:lang w:bidi="fa-IR"/>
        </w:rPr>
        <w:t>ی</w:t>
      </w:r>
      <w:r w:rsidRPr="00DF3B2C">
        <w:rPr>
          <w:rFonts w:cs="B Zar" w:hint="eastAsia"/>
          <w:sz w:val="28"/>
          <w:szCs w:val="28"/>
          <w:rtl/>
          <w:lang w:bidi="fa-IR"/>
        </w:rPr>
        <w:t>ان</w:t>
      </w:r>
      <w:r w:rsidRPr="00DF3B2C">
        <w:rPr>
          <w:rFonts w:cs="B Zar"/>
          <w:sz w:val="28"/>
          <w:szCs w:val="28"/>
          <w:rtl/>
          <w:lang w:bidi="fa-IR"/>
        </w:rPr>
        <w:t xml:space="preserve"> اعتبار اسناد</w:t>
      </w:r>
      <w:r w:rsidRPr="00DF3B2C">
        <w:rPr>
          <w:rFonts w:cs="B Zar" w:hint="cs"/>
          <w:sz w:val="28"/>
          <w:szCs w:val="28"/>
          <w:rtl/>
          <w:lang w:bidi="fa-IR"/>
        </w:rPr>
        <w:t>ی</w:t>
      </w:r>
      <w:r w:rsidRPr="00DF3B2C">
        <w:rPr>
          <w:rFonts w:cs="B Zar"/>
          <w:sz w:val="28"/>
          <w:szCs w:val="28"/>
          <w:rtl/>
          <w:lang w:bidi="fa-IR"/>
        </w:rPr>
        <w:t xml:space="preserve"> پرداخته</w:t>
      </w:r>
      <w:r w:rsidRPr="00DF3B2C">
        <w:rPr>
          <w:rFonts w:cs="B Zar" w:hint="cs"/>
          <w:sz w:val="28"/>
          <w:szCs w:val="28"/>
          <w:rtl/>
          <w:lang w:bidi="fa-IR"/>
        </w:rPr>
        <w:t xml:space="preserve"> است</w:t>
      </w:r>
      <w:r w:rsidRPr="00DF3B2C">
        <w:rPr>
          <w:rFonts w:cs="B Zar"/>
          <w:sz w:val="28"/>
          <w:szCs w:val="28"/>
          <w:rtl/>
          <w:lang w:bidi="fa-IR"/>
        </w:rPr>
        <w:t xml:space="preserve"> ،همچن</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مواضع حقوق</w:t>
      </w:r>
      <w:r w:rsidRPr="00DF3B2C">
        <w:rPr>
          <w:rFonts w:cs="B Zar" w:hint="cs"/>
          <w:sz w:val="28"/>
          <w:szCs w:val="28"/>
          <w:rtl/>
          <w:lang w:bidi="fa-IR"/>
        </w:rPr>
        <w:t>ی</w:t>
      </w:r>
      <w:r w:rsidRPr="00DF3B2C">
        <w:rPr>
          <w:rFonts w:cs="B Zar"/>
          <w:sz w:val="28"/>
          <w:szCs w:val="28"/>
          <w:rtl/>
          <w:lang w:bidi="fa-IR"/>
        </w:rPr>
        <w:t xml:space="preserve"> کشورها</w:t>
      </w:r>
      <w:r w:rsidRPr="00DF3B2C">
        <w:rPr>
          <w:rFonts w:cs="B Zar" w:hint="cs"/>
          <w:sz w:val="28"/>
          <w:szCs w:val="28"/>
          <w:rtl/>
          <w:lang w:bidi="fa-IR"/>
        </w:rPr>
        <w:t>ی</w:t>
      </w:r>
      <w:r w:rsidRPr="00DF3B2C">
        <w:rPr>
          <w:rFonts w:cs="B Zar"/>
          <w:sz w:val="28"/>
          <w:szCs w:val="28"/>
          <w:rtl/>
          <w:lang w:bidi="fa-IR"/>
        </w:rPr>
        <w:t xml:space="preserve"> </w:t>
      </w:r>
      <w:r w:rsidRPr="00DF3B2C">
        <w:rPr>
          <w:rFonts w:cs="B Zar" w:hint="eastAsia"/>
          <w:sz w:val="28"/>
          <w:szCs w:val="28"/>
          <w:rtl/>
          <w:lang w:bidi="fa-IR"/>
        </w:rPr>
        <w:t>امر</w:t>
      </w:r>
      <w:r w:rsidRPr="00DF3B2C">
        <w:rPr>
          <w:rFonts w:cs="B Zar" w:hint="cs"/>
          <w:sz w:val="28"/>
          <w:szCs w:val="28"/>
          <w:rtl/>
          <w:lang w:bidi="fa-IR"/>
        </w:rPr>
        <w:t>ی</w:t>
      </w:r>
      <w:r w:rsidRPr="00DF3B2C">
        <w:rPr>
          <w:rFonts w:cs="B Zar" w:hint="eastAsia"/>
          <w:sz w:val="28"/>
          <w:szCs w:val="28"/>
          <w:rtl/>
          <w:lang w:bidi="fa-IR"/>
        </w:rPr>
        <w:t>کا،</w:t>
      </w:r>
      <w:r w:rsidRPr="00DF3B2C">
        <w:rPr>
          <w:rFonts w:cs="B Zar"/>
          <w:sz w:val="28"/>
          <w:szCs w:val="28"/>
          <w:rtl/>
          <w:lang w:bidi="fa-IR"/>
        </w:rPr>
        <w:t xml:space="preserve"> انگلستان، کانادا، استرال</w:t>
      </w:r>
      <w:r w:rsidRPr="00DF3B2C">
        <w:rPr>
          <w:rFonts w:cs="B Zar" w:hint="cs"/>
          <w:sz w:val="28"/>
          <w:szCs w:val="28"/>
          <w:rtl/>
          <w:lang w:bidi="fa-IR"/>
        </w:rPr>
        <w:t>ی</w:t>
      </w:r>
      <w:r w:rsidRPr="00DF3B2C">
        <w:rPr>
          <w:rFonts w:cs="B Zar" w:hint="eastAsia"/>
          <w:sz w:val="28"/>
          <w:szCs w:val="28"/>
          <w:rtl/>
          <w:lang w:bidi="fa-IR"/>
        </w:rPr>
        <w:t>ا،</w:t>
      </w:r>
      <w:r w:rsidRPr="00DF3B2C">
        <w:rPr>
          <w:rFonts w:cs="B Zar"/>
          <w:sz w:val="28"/>
          <w:szCs w:val="28"/>
          <w:rtl/>
          <w:lang w:bidi="fa-IR"/>
        </w:rPr>
        <w:t xml:space="preserve"> چ</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و ا</w:t>
      </w:r>
      <w:r w:rsidRPr="00DF3B2C">
        <w:rPr>
          <w:rFonts w:cs="B Zar" w:hint="cs"/>
          <w:sz w:val="28"/>
          <w:szCs w:val="28"/>
          <w:rtl/>
          <w:lang w:bidi="fa-IR"/>
        </w:rPr>
        <w:t>ی</w:t>
      </w:r>
      <w:r w:rsidRPr="00DF3B2C">
        <w:rPr>
          <w:rFonts w:cs="B Zar" w:hint="eastAsia"/>
          <w:sz w:val="28"/>
          <w:szCs w:val="28"/>
          <w:rtl/>
          <w:lang w:bidi="fa-IR"/>
        </w:rPr>
        <w:t>ران</w:t>
      </w:r>
      <w:r w:rsidRPr="00DF3B2C">
        <w:rPr>
          <w:rFonts w:cs="B Zar"/>
          <w:sz w:val="28"/>
          <w:szCs w:val="28"/>
          <w:rtl/>
          <w:lang w:bidi="fa-IR"/>
        </w:rPr>
        <w:t xml:space="preserve"> مطرح و در انتها</w:t>
      </w:r>
      <w:r w:rsidRPr="00DF3B2C">
        <w:rPr>
          <w:rFonts w:cs="B Zar" w:hint="cs"/>
          <w:sz w:val="28"/>
          <w:szCs w:val="28"/>
          <w:rtl/>
          <w:lang w:bidi="fa-IR"/>
        </w:rPr>
        <w:t>ی</w:t>
      </w:r>
      <w:r w:rsidRPr="00DF3B2C">
        <w:rPr>
          <w:rFonts w:cs="B Zar"/>
          <w:sz w:val="28"/>
          <w:szCs w:val="28"/>
          <w:rtl/>
          <w:lang w:bidi="fa-IR"/>
        </w:rPr>
        <w:t xml:space="preserve"> بحث مطالعات مورد</w:t>
      </w:r>
      <w:r w:rsidRPr="00DF3B2C">
        <w:rPr>
          <w:rFonts w:cs="B Zar" w:hint="cs"/>
          <w:sz w:val="28"/>
          <w:szCs w:val="28"/>
          <w:rtl/>
          <w:lang w:bidi="fa-IR"/>
        </w:rPr>
        <w:t>ی</w:t>
      </w:r>
      <w:r w:rsidRPr="00DF3B2C">
        <w:rPr>
          <w:rFonts w:cs="B Zar"/>
          <w:sz w:val="28"/>
          <w:szCs w:val="28"/>
          <w:rtl/>
          <w:lang w:bidi="fa-IR"/>
        </w:rPr>
        <w:t xml:space="preserve"> در کشور ا</w:t>
      </w:r>
      <w:r w:rsidRPr="00DF3B2C">
        <w:rPr>
          <w:rFonts w:cs="B Zar" w:hint="cs"/>
          <w:sz w:val="28"/>
          <w:szCs w:val="28"/>
          <w:rtl/>
          <w:lang w:bidi="fa-IR"/>
        </w:rPr>
        <w:t>ی</w:t>
      </w:r>
      <w:r w:rsidRPr="00DF3B2C">
        <w:rPr>
          <w:rFonts w:cs="B Zar" w:hint="eastAsia"/>
          <w:sz w:val="28"/>
          <w:szCs w:val="28"/>
          <w:rtl/>
          <w:lang w:bidi="fa-IR"/>
        </w:rPr>
        <w:t>ران</w:t>
      </w:r>
      <w:r w:rsidRPr="00DF3B2C">
        <w:rPr>
          <w:rFonts w:cs="B Zar"/>
          <w:sz w:val="28"/>
          <w:szCs w:val="28"/>
          <w:rtl/>
          <w:lang w:bidi="fa-IR"/>
        </w:rPr>
        <w:t xml:space="preserve"> ،برگرفته از پرونده ها</w:t>
      </w:r>
      <w:r w:rsidRPr="00DF3B2C">
        <w:rPr>
          <w:rFonts w:cs="B Zar" w:hint="cs"/>
          <w:sz w:val="28"/>
          <w:szCs w:val="28"/>
          <w:rtl/>
          <w:lang w:bidi="fa-IR"/>
        </w:rPr>
        <w:t>ی</w:t>
      </w:r>
      <w:r w:rsidRPr="00DF3B2C">
        <w:rPr>
          <w:rFonts w:cs="B Zar"/>
          <w:sz w:val="28"/>
          <w:szCs w:val="28"/>
          <w:rtl/>
          <w:lang w:bidi="fa-IR"/>
        </w:rPr>
        <w:t xml:space="preserve"> موجود در بانکها ارائه گرد</w:t>
      </w:r>
      <w:r w:rsidRPr="00DF3B2C">
        <w:rPr>
          <w:rFonts w:cs="B Zar" w:hint="cs"/>
          <w:sz w:val="28"/>
          <w:szCs w:val="28"/>
          <w:rtl/>
          <w:lang w:bidi="fa-IR"/>
        </w:rPr>
        <w:t>ی</w:t>
      </w:r>
      <w:r w:rsidRPr="00DF3B2C">
        <w:rPr>
          <w:rFonts w:cs="B Zar" w:hint="eastAsia"/>
          <w:sz w:val="28"/>
          <w:szCs w:val="28"/>
          <w:rtl/>
          <w:lang w:bidi="fa-IR"/>
        </w:rPr>
        <w:t>ده</w:t>
      </w:r>
      <w:r w:rsidRPr="00DF3B2C">
        <w:rPr>
          <w:rFonts w:cs="B Zar"/>
          <w:sz w:val="28"/>
          <w:szCs w:val="28"/>
          <w:rtl/>
          <w:lang w:bidi="fa-IR"/>
        </w:rPr>
        <w:t xml:space="preserve"> است.هدف از ا</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تحق</w:t>
      </w:r>
      <w:r w:rsidRPr="00DF3B2C">
        <w:rPr>
          <w:rFonts w:cs="B Zar" w:hint="cs"/>
          <w:sz w:val="28"/>
          <w:szCs w:val="28"/>
          <w:rtl/>
          <w:lang w:bidi="fa-IR"/>
        </w:rPr>
        <w:t>ی</w:t>
      </w:r>
      <w:r w:rsidRPr="00DF3B2C">
        <w:rPr>
          <w:rFonts w:cs="B Zar" w:hint="eastAsia"/>
          <w:sz w:val="28"/>
          <w:szCs w:val="28"/>
          <w:rtl/>
          <w:lang w:bidi="fa-IR"/>
        </w:rPr>
        <w:t>ق</w:t>
      </w:r>
      <w:r w:rsidRPr="00DF3B2C">
        <w:rPr>
          <w:rFonts w:cs="B Zar"/>
          <w:sz w:val="28"/>
          <w:szCs w:val="28"/>
          <w:rtl/>
          <w:lang w:bidi="fa-IR"/>
        </w:rPr>
        <w:t xml:space="preserve"> بازشناساندن قوان</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مدون و عرف موجود در زم</w:t>
      </w:r>
      <w:r w:rsidRPr="00DF3B2C">
        <w:rPr>
          <w:rFonts w:cs="B Zar" w:hint="cs"/>
          <w:sz w:val="28"/>
          <w:szCs w:val="28"/>
          <w:rtl/>
          <w:lang w:bidi="fa-IR"/>
        </w:rPr>
        <w:t>ی</w:t>
      </w:r>
      <w:r w:rsidRPr="00DF3B2C">
        <w:rPr>
          <w:rFonts w:cs="B Zar" w:hint="eastAsia"/>
          <w:sz w:val="28"/>
          <w:szCs w:val="28"/>
          <w:rtl/>
          <w:lang w:bidi="fa-IR"/>
        </w:rPr>
        <w:t>نه</w:t>
      </w:r>
      <w:r w:rsidRPr="00DF3B2C">
        <w:rPr>
          <w:rFonts w:cs="B Zar"/>
          <w:sz w:val="28"/>
          <w:szCs w:val="28"/>
          <w:rtl/>
          <w:lang w:bidi="fa-IR"/>
        </w:rPr>
        <w:t xml:space="preserve"> شناسا</w:t>
      </w:r>
      <w:r w:rsidRPr="00DF3B2C">
        <w:rPr>
          <w:rFonts w:cs="B Zar" w:hint="cs"/>
          <w:sz w:val="28"/>
          <w:szCs w:val="28"/>
          <w:rtl/>
          <w:lang w:bidi="fa-IR"/>
        </w:rPr>
        <w:t>یی</w:t>
      </w:r>
      <w:r w:rsidRPr="00DF3B2C">
        <w:rPr>
          <w:rFonts w:cs="B Zar"/>
          <w:sz w:val="28"/>
          <w:szCs w:val="28"/>
          <w:rtl/>
          <w:lang w:bidi="fa-IR"/>
        </w:rPr>
        <w:t xml:space="preserve"> و نحوه برخورد با مقوله تقلب در اع</w:t>
      </w:r>
      <w:r w:rsidRPr="00DF3B2C">
        <w:rPr>
          <w:rFonts w:cs="B Zar" w:hint="eastAsia"/>
          <w:sz w:val="28"/>
          <w:szCs w:val="28"/>
          <w:rtl/>
          <w:lang w:bidi="fa-IR"/>
        </w:rPr>
        <w:t>تبارات</w:t>
      </w:r>
      <w:r w:rsidRPr="00DF3B2C">
        <w:rPr>
          <w:rFonts w:cs="B Zar"/>
          <w:sz w:val="28"/>
          <w:szCs w:val="28"/>
          <w:rtl/>
          <w:lang w:bidi="fa-IR"/>
        </w:rPr>
        <w:t xml:space="preserve"> اسناد</w:t>
      </w:r>
      <w:r w:rsidRPr="00DF3B2C">
        <w:rPr>
          <w:rFonts w:cs="B Zar" w:hint="cs"/>
          <w:sz w:val="28"/>
          <w:szCs w:val="28"/>
          <w:rtl/>
          <w:lang w:bidi="fa-IR"/>
        </w:rPr>
        <w:t>ی</w:t>
      </w:r>
      <w:r w:rsidRPr="00DF3B2C">
        <w:rPr>
          <w:rFonts w:cs="B Zar"/>
          <w:sz w:val="28"/>
          <w:szCs w:val="28"/>
          <w:rtl/>
          <w:lang w:bidi="fa-IR"/>
        </w:rPr>
        <w:t xml:space="preserve"> و بررس</w:t>
      </w:r>
      <w:r w:rsidRPr="00DF3B2C">
        <w:rPr>
          <w:rFonts w:cs="B Zar" w:hint="cs"/>
          <w:sz w:val="28"/>
          <w:szCs w:val="28"/>
          <w:rtl/>
          <w:lang w:bidi="fa-IR"/>
        </w:rPr>
        <w:t>ی</w:t>
      </w:r>
      <w:r w:rsidRPr="00DF3B2C">
        <w:rPr>
          <w:rFonts w:cs="B Zar"/>
          <w:sz w:val="28"/>
          <w:szCs w:val="28"/>
          <w:rtl/>
          <w:lang w:bidi="fa-IR"/>
        </w:rPr>
        <w:t xml:space="preserve"> جا</w:t>
      </w:r>
      <w:r w:rsidRPr="00DF3B2C">
        <w:rPr>
          <w:rFonts w:cs="B Zar" w:hint="cs"/>
          <w:sz w:val="28"/>
          <w:szCs w:val="28"/>
          <w:rtl/>
          <w:lang w:bidi="fa-IR"/>
        </w:rPr>
        <w:t>ی</w:t>
      </w:r>
      <w:r w:rsidRPr="00DF3B2C">
        <w:rPr>
          <w:rFonts w:cs="B Zar" w:hint="eastAsia"/>
          <w:sz w:val="28"/>
          <w:szCs w:val="28"/>
          <w:rtl/>
          <w:lang w:bidi="fa-IR"/>
        </w:rPr>
        <w:t>گاه</w:t>
      </w:r>
      <w:r w:rsidRPr="00DF3B2C">
        <w:rPr>
          <w:rFonts w:cs="B Zar"/>
          <w:sz w:val="28"/>
          <w:szCs w:val="28"/>
          <w:rtl/>
          <w:lang w:bidi="fa-IR"/>
        </w:rPr>
        <w:t xml:space="preserve"> ا</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استثناء در بانکدار</w:t>
      </w:r>
      <w:r w:rsidRPr="00DF3B2C">
        <w:rPr>
          <w:rFonts w:cs="B Zar" w:hint="cs"/>
          <w:sz w:val="28"/>
          <w:szCs w:val="28"/>
          <w:rtl/>
          <w:lang w:bidi="fa-IR"/>
        </w:rPr>
        <w:t>ی</w:t>
      </w:r>
      <w:r w:rsidRPr="00DF3B2C">
        <w:rPr>
          <w:rFonts w:cs="B Zar"/>
          <w:sz w:val="28"/>
          <w:szCs w:val="28"/>
          <w:rtl/>
          <w:lang w:bidi="fa-IR"/>
        </w:rPr>
        <w:t xml:space="preserve"> ا</w:t>
      </w:r>
      <w:r w:rsidRPr="00DF3B2C">
        <w:rPr>
          <w:rFonts w:cs="B Zar" w:hint="cs"/>
          <w:sz w:val="28"/>
          <w:szCs w:val="28"/>
          <w:rtl/>
          <w:lang w:bidi="fa-IR"/>
        </w:rPr>
        <w:t>ی</w:t>
      </w:r>
      <w:r w:rsidRPr="00DF3B2C">
        <w:rPr>
          <w:rFonts w:cs="B Zar" w:hint="eastAsia"/>
          <w:sz w:val="28"/>
          <w:szCs w:val="28"/>
          <w:rtl/>
          <w:lang w:bidi="fa-IR"/>
        </w:rPr>
        <w:t>ران</w:t>
      </w:r>
      <w:r w:rsidRPr="00DF3B2C">
        <w:rPr>
          <w:rFonts w:cs="B Zar"/>
          <w:sz w:val="28"/>
          <w:szCs w:val="28"/>
          <w:rtl/>
          <w:lang w:bidi="fa-IR"/>
        </w:rPr>
        <w:t xml:space="preserve"> است </w:t>
      </w:r>
      <w:r w:rsidRPr="00DF3B2C">
        <w:rPr>
          <w:rFonts w:cs="B Zar" w:hint="cs"/>
          <w:sz w:val="28"/>
          <w:szCs w:val="28"/>
          <w:rtl/>
          <w:lang w:bidi="fa-IR"/>
        </w:rPr>
        <w:t>.</w:t>
      </w:r>
      <w:r w:rsidRPr="00DF3B2C">
        <w:rPr>
          <w:rFonts w:cs="B Zar"/>
          <w:sz w:val="28"/>
          <w:szCs w:val="28"/>
          <w:rtl/>
          <w:lang w:bidi="fa-IR"/>
        </w:rPr>
        <w:t>سؤال اصل</w:t>
      </w:r>
      <w:r w:rsidRPr="00DF3B2C">
        <w:rPr>
          <w:rFonts w:cs="B Zar" w:hint="cs"/>
          <w:sz w:val="28"/>
          <w:szCs w:val="28"/>
          <w:rtl/>
          <w:lang w:bidi="fa-IR"/>
        </w:rPr>
        <w:t>ی</w:t>
      </w:r>
      <w:r w:rsidRPr="00DF3B2C">
        <w:rPr>
          <w:rFonts w:cs="B Zar"/>
          <w:sz w:val="28"/>
          <w:szCs w:val="28"/>
          <w:rtl/>
          <w:lang w:bidi="fa-IR"/>
        </w:rPr>
        <w:t xml:space="preserve"> تحق</w:t>
      </w:r>
      <w:r w:rsidRPr="00DF3B2C">
        <w:rPr>
          <w:rFonts w:cs="B Zar" w:hint="cs"/>
          <w:sz w:val="28"/>
          <w:szCs w:val="28"/>
          <w:rtl/>
          <w:lang w:bidi="fa-IR"/>
        </w:rPr>
        <w:t>ی</w:t>
      </w:r>
      <w:r w:rsidRPr="00DF3B2C">
        <w:rPr>
          <w:rFonts w:cs="B Zar" w:hint="eastAsia"/>
          <w:sz w:val="28"/>
          <w:szCs w:val="28"/>
          <w:rtl/>
          <w:lang w:bidi="fa-IR"/>
        </w:rPr>
        <w:t>ق</w:t>
      </w:r>
      <w:r w:rsidRPr="00DF3B2C">
        <w:rPr>
          <w:rFonts w:cs="B Zar"/>
          <w:sz w:val="28"/>
          <w:szCs w:val="28"/>
          <w:rtl/>
          <w:lang w:bidi="fa-IR"/>
        </w:rPr>
        <w:t xml:space="preserve"> ا</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است که «مفهوم تقلب چ</w:t>
      </w:r>
      <w:r w:rsidRPr="00DF3B2C">
        <w:rPr>
          <w:rFonts w:cs="B Zar" w:hint="cs"/>
          <w:sz w:val="28"/>
          <w:szCs w:val="28"/>
          <w:rtl/>
          <w:lang w:bidi="fa-IR"/>
        </w:rPr>
        <w:t>ی</w:t>
      </w:r>
      <w:r w:rsidRPr="00DF3B2C">
        <w:rPr>
          <w:rFonts w:cs="B Zar" w:hint="eastAsia"/>
          <w:sz w:val="28"/>
          <w:szCs w:val="28"/>
          <w:rtl/>
          <w:lang w:bidi="fa-IR"/>
        </w:rPr>
        <w:t>ست</w:t>
      </w:r>
      <w:r w:rsidRPr="00DF3B2C">
        <w:rPr>
          <w:rFonts w:cs="B Zar"/>
          <w:sz w:val="28"/>
          <w:szCs w:val="28"/>
          <w:rtl/>
          <w:lang w:bidi="fa-IR"/>
        </w:rPr>
        <w:t xml:space="preserve"> وآ</w:t>
      </w:r>
      <w:r w:rsidRPr="00DF3B2C">
        <w:rPr>
          <w:rFonts w:cs="B Zar" w:hint="cs"/>
          <w:sz w:val="28"/>
          <w:szCs w:val="28"/>
          <w:rtl/>
          <w:lang w:bidi="fa-IR"/>
        </w:rPr>
        <w:t>ی</w:t>
      </w:r>
      <w:r w:rsidRPr="00DF3B2C">
        <w:rPr>
          <w:rFonts w:cs="B Zar" w:hint="eastAsia"/>
          <w:sz w:val="28"/>
          <w:szCs w:val="28"/>
          <w:rtl/>
          <w:lang w:bidi="fa-IR"/>
        </w:rPr>
        <w:t>ا</w:t>
      </w:r>
      <w:r w:rsidRPr="00DF3B2C">
        <w:rPr>
          <w:rFonts w:cs="B Zar"/>
          <w:sz w:val="28"/>
          <w:szCs w:val="28"/>
          <w:rtl/>
          <w:lang w:bidi="fa-IR"/>
        </w:rPr>
        <w:t xml:space="preserve"> بانک گشا</w:t>
      </w:r>
      <w:r w:rsidRPr="00DF3B2C">
        <w:rPr>
          <w:rFonts w:cs="B Zar" w:hint="cs"/>
          <w:sz w:val="28"/>
          <w:szCs w:val="28"/>
          <w:rtl/>
          <w:lang w:bidi="fa-IR"/>
        </w:rPr>
        <w:t>ی</w:t>
      </w:r>
      <w:r w:rsidRPr="00DF3B2C">
        <w:rPr>
          <w:rFonts w:cs="B Zar" w:hint="eastAsia"/>
          <w:sz w:val="28"/>
          <w:szCs w:val="28"/>
          <w:rtl/>
          <w:lang w:bidi="fa-IR"/>
        </w:rPr>
        <w:t>نده</w:t>
      </w:r>
      <w:r w:rsidRPr="00DF3B2C">
        <w:rPr>
          <w:rFonts w:cs="B Zar"/>
          <w:sz w:val="28"/>
          <w:szCs w:val="28"/>
          <w:rtl/>
          <w:lang w:bidi="fa-IR"/>
        </w:rPr>
        <w:t xml:space="preserve"> در صورت بروز تقلب اجازه دارد از پرداخت وجه اعتبار امتناع ورزد؟» ، </w:t>
      </w:r>
      <w:r w:rsidRPr="00DF3B2C">
        <w:rPr>
          <w:rFonts w:cs="B Zar" w:hint="cs"/>
          <w:sz w:val="28"/>
          <w:szCs w:val="28"/>
          <w:rtl/>
          <w:lang w:bidi="fa-IR"/>
        </w:rPr>
        <w:t>نتایج تحقیق نشان داد</w:t>
      </w:r>
      <w:r w:rsidRPr="00DF3B2C">
        <w:rPr>
          <w:rFonts w:cs="B Zar"/>
          <w:sz w:val="28"/>
          <w:szCs w:val="28"/>
          <w:rtl/>
          <w:lang w:bidi="fa-IR"/>
        </w:rPr>
        <w:t xml:space="preserve"> که، تحقق و </w:t>
      </w:r>
      <w:r w:rsidRPr="00DF3B2C">
        <w:rPr>
          <w:rFonts w:cs="B Zar" w:hint="cs"/>
          <w:sz w:val="28"/>
          <w:szCs w:val="28"/>
          <w:rtl/>
          <w:lang w:bidi="fa-IR"/>
        </w:rPr>
        <w:t>ی</w:t>
      </w:r>
      <w:r w:rsidRPr="00DF3B2C">
        <w:rPr>
          <w:rFonts w:cs="B Zar" w:hint="eastAsia"/>
          <w:sz w:val="28"/>
          <w:szCs w:val="28"/>
          <w:rtl/>
          <w:lang w:bidi="fa-IR"/>
        </w:rPr>
        <w:t>ا</w:t>
      </w:r>
      <w:r w:rsidRPr="00DF3B2C">
        <w:rPr>
          <w:rFonts w:cs="B Zar"/>
          <w:sz w:val="28"/>
          <w:szCs w:val="28"/>
          <w:rtl/>
          <w:lang w:bidi="fa-IR"/>
        </w:rPr>
        <w:t xml:space="preserve"> اثبات موضوع تقلب ن</w:t>
      </w:r>
      <w:r w:rsidRPr="00DF3B2C">
        <w:rPr>
          <w:rFonts w:cs="B Zar" w:hint="cs"/>
          <w:sz w:val="28"/>
          <w:szCs w:val="28"/>
          <w:rtl/>
          <w:lang w:bidi="fa-IR"/>
        </w:rPr>
        <w:t>ی</w:t>
      </w:r>
      <w:r w:rsidRPr="00DF3B2C">
        <w:rPr>
          <w:rFonts w:cs="B Zar" w:hint="eastAsia"/>
          <w:sz w:val="28"/>
          <w:szCs w:val="28"/>
          <w:rtl/>
          <w:lang w:bidi="fa-IR"/>
        </w:rPr>
        <w:t>ازمند</w:t>
      </w:r>
      <w:r w:rsidRPr="00DF3B2C">
        <w:rPr>
          <w:rFonts w:cs="B Zar"/>
          <w:sz w:val="28"/>
          <w:szCs w:val="28"/>
          <w:rtl/>
          <w:lang w:bidi="fa-IR"/>
        </w:rPr>
        <w:t xml:space="preserve"> پاسخگو</w:t>
      </w:r>
      <w:r w:rsidRPr="00DF3B2C">
        <w:rPr>
          <w:rFonts w:cs="B Zar" w:hint="cs"/>
          <w:sz w:val="28"/>
          <w:szCs w:val="28"/>
          <w:rtl/>
          <w:lang w:bidi="fa-IR"/>
        </w:rPr>
        <w:t>یی</w:t>
      </w:r>
      <w:r w:rsidRPr="00DF3B2C">
        <w:rPr>
          <w:rFonts w:cs="B Zar"/>
          <w:sz w:val="28"/>
          <w:szCs w:val="28"/>
          <w:rtl/>
          <w:lang w:bidi="fa-IR"/>
        </w:rPr>
        <w:t xml:space="preserve"> به برخ</w:t>
      </w:r>
      <w:r w:rsidRPr="00DF3B2C">
        <w:rPr>
          <w:rFonts w:cs="B Zar" w:hint="cs"/>
          <w:sz w:val="28"/>
          <w:szCs w:val="28"/>
          <w:rtl/>
          <w:lang w:bidi="fa-IR"/>
        </w:rPr>
        <w:t>ی</w:t>
      </w:r>
      <w:r w:rsidRPr="00DF3B2C">
        <w:rPr>
          <w:rFonts w:cs="B Zar"/>
          <w:sz w:val="28"/>
          <w:szCs w:val="28"/>
          <w:rtl/>
          <w:lang w:bidi="fa-IR"/>
        </w:rPr>
        <w:t xml:space="preserve"> نکات حقوق</w:t>
      </w:r>
      <w:r w:rsidRPr="00DF3B2C">
        <w:rPr>
          <w:rFonts w:cs="B Zar" w:hint="cs"/>
          <w:sz w:val="28"/>
          <w:szCs w:val="28"/>
          <w:rtl/>
          <w:lang w:bidi="fa-IR"/>
        </w:rPr>
        <w:t>ی</w:t>
      </w:r>
      <w:r w:rsidRPr="00DF3B2C">
        <w:rPr>
          <w:rFonts w:cs="B Zar"/>
          <w:sz w:val="28"/>
          <w:szCs w:val="28"/>
          <w:rtl/>
          <w:lang w:bidi="fa-IR"/>
        </w:rPr>
        <w:t xml:space="preserve"> و ملحوظ نمودن </w:t>
      </w:r>
      <w:r w:rsidRPr="00DF3B2C">
        <w:rPr>
          <w:rFonts w:cs="B Zar" w:hint="cs"/>
          <w:sz w:val="28"/>
          <w:szCs w:val="28"/>
          <w:rtl/>
          <w:lang w:bidi="fa-IR"/>
        </w:rPr>
        <w:t>ی</w:t>
      </w:r>
      <w:r w:rsidRPr="00DF3B2C">
        <w:rPr>
          <w:rFonts w:cs="B Zar" w:hint="eastAsia"/>
          <w:sz w:val="28"/>
          <w:szCs w:val="28"/>
          <w:rtl/>
          <w:lang w:bidi="fa-IR"/>
        </w:rPr>
        <w:t>کسر</w:t>
      </w:r>
      <w:r w:rsidRPr="00DF3B2C">
        <w:rPr>
          <w:rFonts w:cs="B Zar" w:hint="cs"/>
          <w:sz w:val="28"/>
          <w:szCs w:val="28"/>
          <w:rtl/>
          <w:lang w:bidi="fa-IR"/>
        </w:rPr>
        <w:t>ی</w:t>
      </w:r>
      <w:r w:rsidRPr="00DF3B2C">
        <w:rPr>
          <w:rFonts w:cs="B Zar"/>
          <w:sz w:val="28"/>
          <w:szCs w:val="28"/>
          <w:rtl/>
          <w:lang w:bidi="fa-IR"/>
        </w:rPr>
        <w:t xml:space="preserve"> الزامات قانون</w:t>
      </w:r>
      <w:r w:rsidRPr="00DF3B2C">
        <w:rPr>
          <w:rFonts w:cs="B Zar" w:hint="cs"/>
          <w:sz w:val="28"/>
          <w:szCs w:val="28"/>
          <w:rtl/>
          <w:lang w:bidi="fa-IR"/>
        </w:rPr>
        <w:t>ی</w:t>
      </w:r>
      <w:r>
        <w:rPr>
          <w:rFonts w:cs="B Zar"/>
          <w:sz w:val="28"/>
          <w:szCs w:val="28"/>
          <w:rtl/>
          <w:lang w:bidi="fa-IR"/>
        </w:rPr>
        <w:t xml:space="preserve"> است</w:t>
      </w:r>
      <w:r w:rsidRPr="00DF3B2C">
        <w:rPr>
          <w:rFonts w:cs="B Zar"/>
          <w:sz w:val="28"/>
          <w:szCs w:val="28"/>
          <w:rtl/>
          <w:lang w:bidi="fa-IR"/>
        </w:rPr>
        <w:t>، البته نظر پذ</w:t>
      </w:r>
      <w:r w:rsidRPr="00DF3B2C">
        <w:rPr>
          <w:rFonts w:cs="B Zar" w:hint="cs"/>
          <w:sz w:val="28"/>
          <w:szCs w:val="28"/>
          <w:rtl/>
          <w:lang w:bidi="fa-IR"/>
        </w:rPr>
        <w:t>ی</w:t>
      </w:r>
      <w:r w:rsidRPr="00DF3B2C">
        <w:rPr>
          <w:rFonts w:cs="B Zar" w:hint="eastAsia"/>
          <w:sz w:val="28"/>
          <w:szCs w:val="28"/>
          <w:rtl/>
          <w:lang w:bidi="fa-IR"/>
        </w:rPr>
        <w:t>رفته</w:t>
      </w:r>
      <w:r w:rsidRPr="00DF3B2C">
        <w:rPr>
          <w:rFonts w:cs="B Zar"/>
          <w:sz w:val="28"/>
          <w:szCs w:val="28"/>
          <w:rtl/>
          <w:lang w:bidi="fa-IR"/>
        </w:rPr>
        <w:t xml:space="preserve"> شده از سو</w:t>
      </w:r>
      <w:r w:rsidRPr="00DF3B2C">
        <w:rPr>
          <w:rFonts w:cs="B Zar" w:hint="cs"/>
          <w:sz w:val="28"/>
          <w:szCs w:val="28"/>
          <w:rtl/>
          <w:lang w:bidi="fa-IR"/>
        </w:rPr>
        <w:t>ی</w:t>
      </w:r>
      <w:r w:rsidRPr="00DF3B2C">
        <w:rPr>
          <w:rFonts w:cs="B Zar"/>
          <w:sz w:val="28"/>
          <w:szCs w:val="28"/>
          <w:rtl/>
          <w:lang w:bidi="fa-IR"/>
        </w:rPr>
        <w:t xml:space="preserve"> دادگاه</w:t>
      </w:r>
      <w:r w:rsidRPr="00DF3B2C">
        <w:rPr>
          <w:rFonts w:cs="B Zar" w:hint="cs"/>
          <w:sz w:val="28"/>
          <w:szCs w:val="28"/>
          <w:rtl/>
          <w:lang w:bidi="fa-IR"/>
        </w:rPr>
        <w:t xml:space="preserve"> </w:t>
      </w:r>
      <w:r w:rsidRPr="00DF3B2C">
        <w:rPr>
          <w:rFonts w:cs="B Zar"/>
          <w:sz w:val="28"/>
          <w:szCs w:val="28"/>
          <w:rtl/>
          <w:lang w:bidi="fa-IR"/>
        </w:rPr>
        <w:t>ها و مجامع ب</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الملل</w:t>
      </w:r>
      <w:r w:rsidRPr="00DF3B2C">
        <w:rPr>
          <w:rFonts w:cs="B Zar" w:hint="cs"/>
          <w:sz w:val="28"/>
          <w:szCs w:val="28"/>
          <w:rtl/>
          <w:lang w:bidi="fa-IR"/>
        </w:rPr>
        <w:t>ی</w:t>
      </w:r>
      <w:r w:rsidRPr="00DF3B2C">
        <w:rPr>
          <w:rFonts w:cs="B Zar"/>
          <w:sz w:val="28"/>
          <w:szCs w:val="28"/>
          <w:rtl/>
          <w:lang w:bidi="fa-IR"/>
        </w:rPr>
        <w:t xml:space="preserve"> بر ا</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امر است که در صورت</w:t>
      </w:r>
      <w:r w:rsidRPr="00DF3B2C">
        <w:rPr>
          <w:rFonts w:cs="B Zar" w:hint="cs"/>
          <w:sz w:val="28"/>
          <w:szCs w:val="28"/>
          <w:rtl/>
          <w:lang w:bidi="fa-IR"/>
        </w:rPr>
        <w:t>ی</w:t>
      </w:r>
      <w:r w:rsidRPr="00DF3B2C">
        <w:rPr>
          <w:rFonts w:cs="B Zar" w:hint="eastAsia"/>
          <w:sz w:val="28"/>
          <w:szCs w:val="28"/>
          <w:rtl/>
          <w:lang w:bidi="fa-IR"/>
        </w:rPr>
        <w:t>که</w:t>
      </w:r>
      <w:r w:rsidRPr="00DF3B2C">
        <w:rPr>
          <w:rFonts w:cs="B Zar"/>
          <w:sz w:val="28"/>
          <w:szCs w:val="28"/>
          <w:rtl/>
          <w:lang w:bidi="fa-IR"/>
        </w:rPr>
        <w:t xml:space="preserve"> بانک قادر به اثبات جعل اسناد و يا اقدامات متقلبا</w:t>
      </w:r>
      <w:r w:rsidRPr="00DF3B2C">
        <w:rPr>
          <w:rFonts w:cs="B Zar" w:hint="eastAsia"/>
          <w:sz w:val="28"/>
          <w:szCs w:val="28"/>
          <w:rtl/>
          <w:lang w:bidi="fa-IR"/>
        </w:rPr>
        <w:t>نه</w:t>
      </w:r>
      <w:r w:rsidRPr="00DF3B2C">
        <w:rPr>
          <w:rFonts w:cs="B Zar"/>
          <w:sz w:val="28"/>
          <w:szCs w:val="28"/>
          <w:rtl/>
          <w:lang w:bidi="fa-IR"/>
        </w:rPr>
        <w:t xml:space="preserve"> از سوي ذينفع به موجب اطلاعات موجود نزد خود و يا اظهار شده توسط متقاضي باشد</w:t>
      </w:r>
      <w:r w:rsidRPr="00DF3B2C">
        <w:rPr>
          <w:rFonts w:cs="B Zar" w:hint="cs"/>
          <w:sz w:val="28"/>
          <w:szCs w:val="28"/>
          <w:rtl/>
          <w:lang w:bidi="fa-IR"/>
        </w:rPr>
        <w:t>.</w:t>
      </w:r>
    </w:p>
    <w:p w:rsidR="00503F63" w:rsidRPr="00DF3B2C" w:rsidRDefault="00503F63" w:rsidP="00503F63">
      <w:pPr>
        <w:bidi/>
        <w:spacing w:line="360" w:lineRule="auto"/>
        <w:jc w:val="both"/>
        <w:rPr>
          <w:rFonts w:cs="B Zar"/>
          <w:sz w:val="28"/>
          <w:szCs w:val="28"/>
          <w:rtl/>
          <w:lang w:bidi="fa-IR"/>
        </w:rPr>
      </w:pPr>
      <w:r w:rsidRPr="00DF3B2C">
        <w:rPr>
          <w:rFonts w:cs="B Zar" w:hint="cs"/>
          <w:sz w:val="28"/>
          <w:szCs w:val="28"/>
          <w:rtl/>
          <w:lang w:bidi="fa-IR"/>
        </w:rPr>
        <w:t xml:space="preserve">2. مرتضی </w:t>
      </w:r>
      <w:r w:rsidRPr="00DF3B2C">
        <w:rPr>
          <w:rFonts w:cs="B Zar"/>
          <w:sz w:val="28"/>
          <w:szCs w:val="28"/>
          <w:rtl/>
          <w:lang w:bidi="fa-IR"/>
        </w:rPr>
        <w:t>شهباز</w:t>
      </w:r>
      <w:r w:rsidRPr="00DF3B2C">
        <w:rPr>
          <w:rFonts w:cs="B Zar" w:hint="cs"/>
          <w:sz w:val="28"/>
          <w:szCs w:val="28"/>
          <w:rtl/>
          <w:lang w:bidi="fa-IR"/>
        </w:rPr>
        <w:t>ی</w:t>
      </w:r>
      <w:r w:rsidRPr="00DF3B2C">
        <w:rPr>
          <w:rFonts w:cs="B Zar"/>
          <w:sz w:val="28"/>
          <w:szCs w:val="28"/>
          <w:rtl/>
          <w:lang w:bidi="fa-IR"/>
        </w:rPr>
        <w:t xml:space="preserve"> ن</w:t>
      </w:r>
      <w:r w:rsidRPr="00DF3B2C">
        <w:rPr>
          <w:rFonts w:cs="B Zar" w:hint="cs"/>
          <w:sz w:val="28"/>
          <w:szCs w:val="28"/>
          <w:rtl/>
          <w:lang w:bidi="fa-IR"/>
        </w:rPr>
        <w:t>ی</w:t>
      </w:r>
      <w:r w:rsidRPr="00DF3B2C">
        <w:rPr>
          <w:rFonts w:cs="B Zar" w:hint="eastAsia"/>
          <w:sz w:val="28"/>
          <w:szCs w:val="28"/>
          <w:rtl/>
          <w:lang w:bidi="fa-IR"/>
        </w:rPr>
        <w:t>ا</w:t>
      </w:r>
      <w:r w:rsidRPr="00DF3B2C">
        <w:rPr>
          <w:rFonts w:cs="B Zar" w:hint="cs"/>
          <w:sz w:val="28"/>
          <w:szCs w:val="28"/>
          <w:rtl/>
          <w:lang w:bidi="fa-IR"/>
        </w:rPr>
        <w:t xml:space="preserve"> در مقاله ای</w:t>
      </w:r>
      <w:r w:rsidRPr="00DF3B2C">
        <w:rPr>
          <w:rFonts w:cs="B Zar"/>
          <w:sz w:val="28"/>
          <w:szCs w:val="28"/>
          <w:rtl/>
          <w:lang w:bidi="fa-IR"/>
        </w:rPr>
        <w:t xml:space="preserve"> با عنوان </w:t>
      </w:r>
      <w:r w:rsidRPr="00DF3B2C">
        <w:rPr>
          <w:rFonts w:cs="B Zar" w:hint="cs"/>
          <w:sz w:val="28"/>
          <w:szCs w:val="28"/>
          <w:rtl/>
          <w:lang w:bidi="fa-IR"/>
        </w:rPr>
        <w:t>"</w:t>
      </w:r>
      <w:r w:rsidRPr="00DF3B2C">
        <w:rPr>
          <w:rFonts w:cs="B Zar"/>
          <w:sz w:val="28"/>
          <w:szCs w:val="28"/>
          <w:rtl/>
          <w:lang w:bidi="fa-IR"/>
        </w:rPr>
        <w:t>ماه</w:t>
      </w:r>
      <w:r w:rsidRPr="00DF3B2C">
        <w:rPr>
          <w:rFonts w:cs="B Zar" w:hint="cs"/>
          <w:sz w:val="28"/>
          <w:szCs w:val="28"/>
          <w:rtl/>
          <w:lang w:bidi="fa-IR"/>
        </w:rPr>
        <w:t>ی</w:t>
      </w:r>
      <w:r w:rsidRPr="00DF3B2C">
        <w:rPr>
          <w:rFonts w:cs="B Zar" w:hint="eastAsia"/>
          <w:sz w:val="28"/>
          <w:szCs w:val="28"/>
          <w:rtl/>
          <w:lang w:bidi="fa-IR"/>
        </w:rPr>
        <w:t>ت</w:t>
      </w:r>
      <w:r w:rsidRPr="00DF3B2C">
        <w:rPr>
          <w:rFonts w:cs="B Zar"/>
          <w:sz w:val="28"/>
          <w:szCs w:val="28"/>
          <w:rtl/>
          <w:lang w:bidi="fa-IR"/>
        </w:rPr>
        <w:t xml:space="preserve"> حقوق</w:t>
      </w:r>
      <w:r w:rsidRPr="00DF3B2C">
        <w:rPr>
          <w:rFonts w:cs="B Zar" w:hint="cs"/>
          <w:sz w:val="28"/>
          <w:szCs w:val="28"/>
          <w:rtl/>
          <w:lang w:bidi="fa-IR"/>
        </w:rPr>
        <w:t>ی</w:t>
      </w:r>
      <w:r w:rsidRPr="00DF3B2C">
        <w:rPr>
          <w:rFonts w:cs="B Zar"/>
          <w:sz w:val="28"/>
          <w:szCs w:val="28"/>
          <w:rtl/>
          <w:lang w:bidi="fa-IR"/>
        </w:rPr>
        <w:t xml:space="preserve"> ضمانت نامة بانک</w:t>
      </w:r>
      <w:r w:rsidRPr="00DF3B2C">
        <w:rPr>
          <w:rFonts w:cs="B Zar" w:hint="cs"/>
          <w:sz w:val="28"/>
          <w:szCs w:val="28"/>
          <w:rtl/>
          <w:lang w:bidi="fa-IR"/>
        </w:rPr>
        <w:t>ی</w:t>
      </w:r>
      <w:r w:rsidRPr="00DF3B2C">
        <w:rPr>
          <w:rFonts w:cs="B Zar"/>
          <w:sz w:val="28"/>
          <w:szCs w:val="28"/>
          <w:rtl/>
          <w:lang w:bidi="fa-IR"/>
        </w:rPr>
        <w:t xml:space="preserve"> ب</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الملل</w:t>
      </w:r>
      <w:r w:rsidRPr="00DF3B2C">
        <w:rPr>
          <w:rFonts w:cs="B Zar" w:hint="cs"/>
          <w:sz w:val="28"/>
          <w:szCs w:val="28"/>
          <w:rtl/>
          <w:lang w:bidi="fa-IR"/>
        </w:rPr>
        <w:t>ی</w:t>
      </w:r>
      <w:r w:rsidRPr="00DF3B2C">
        <w:rPr>
          <w:rFonts w:cs="B Zar"/>
          <w:sz w:val="28"/>
          <w:szCs w:val="28"/>
          <w:rtl/>
          <w:lang w:bidi="fa-IR"/>
        </w:rPr>
        <w:t xml:space="preserve"> و مقا</w:t>
      </w:r>
      <w:r w:rsidRPr="00DF3B2C">
        <w:rPr>
          <w:rFonts w:cs="B Zar" w:hint="cs"/>
          <w:sz w:val="28"/>
          <w:szCs w:val="28"/>
          <w:rtl/>
          <w:lang w:bidi="fa-IR"/>
        </w:rPr>
        <w:t>ی</w:t>
      </w:r>
      <w:r w:rsidRPr="00DF3B2C">
        <w:rPr>
          <w:rFonts w:cs="B Zar" w:hint="eastAsia"/>
          <w:sz w:val="28"/>
          <w:szCs w:val="28"/>
          <w:rtl/>
          <w:lang w:bidi="fa-IR"/>
        </w:rPr>
        <w:t>سه</w:t>
      </w:r>
      <w:r w:rsidRPr="00DF3B2C">
        <w:rPr>
          <w:rFonts w:cs="B Zar"/>
          <w:sz w:val="28"/>
          <w:szCs w:val="28"/>
          <w:rtl/>
          <w:lang w:bidi="fa-IR"/>
        </w:rPr>
        <w:t xml:space="preserve"> آن با نهادها</w:t>
      </w:r>
      <w:r w:rsidRPr="00DF3B2C">
        <w:rPr>
          <w:rFonts w:cs="B Zar" w:hint="cs"/>
          <w:sz w:val="28"/>
          <w:szCs w:val="28"/>
          <w:rtl/>
          <w:lang w:bidi="fa-IR"/>
        </w:rPr>
        <w:t>ی</w:t>
      </w:r>
      <w:r w:rsidRPr="00DF3B2C">
        <w:rPr>
          <w:rFonts w:cs="B Zar"/>
          <w:sz w:val="28"/>
          <w:szCs w:val="28"/>
          <w:rtl/>
          <w:lang w:bidi="fa-IR"/>
        </w:rPr>
        <w:t xml:space="preserve"> سنت</w:t>
      </w:r>
      <w:r w:rsidRPr="00DF3B2C">
        <w:rPr>
          <w:rFonts w:cs="B Zar" w:hint="cs"/>
          <w:sz w:val="28"/>
          <w:szCs w:val="28"/>
          <w:rtl/>
          <w:lang w:bidi="fa-IR"/>
        </w:rPr>
        <w:t>ی</w:t>
      </w:r>
      <w:r w:rsidRPr="00DF3B2C">
        <w:rPr>
          <w:rFonts w:cs="B Zar"/>
          <w:sz w:val="28"/>
          <w:szCs w:val="28"/>
          <w:rtl/>
          <w:lang w:bidi="fa-IR"/>
        </w:rPr>
        <w:t xml:space="preserve"> </w:t>
      </w:r>
      <w:r w:rsidRPr="00DF3B2C">
        <w:rPr>
          <w:rFonts w:cs="B Zar" w:hint="cs"/>
          <w:sz w:val="28"/>
          <w:szCs w:val="28"/>
          <w:rtl/>
          <w:lang w:bidi="fa-IR"/>
        </w:rPr>
        <w:t xml:space="preserve">" در سال 1388. </w:t>
      </w:r>
    </w:p>
    <w:p w:rsidR="00503F63" w:rsidRPr="00DF3B2C" w:rsidRDefault="00503F63" w:rsidP="00503F63">
      <w:pPr>
        <w:bidi/>
        <w:spacing w:line="360" w:lineRule="auto"/>
        <w:jc w:val="both"/>
        <w:rPr>
          <w:rFonts w:cs="B Zar"/>
          <w:sz w:val="28"/>
          <w:szCs w:val="28"/>
          <w:rtl/>
          <w:lang w:bidi="fa-IR"/>
        </w:rPr>
      </w:pPr>
      <w:r w:rsidRPr="00DF3B2C">
        <w:rPr>
          <w:rFonts w:cs="B Zar"/>
          <w:sz w:val="28"/>
          <w:szCs w:val="28"/>
          <w:rtl/>
          <w:lang w:bidi="fa-IR"/>
        </w:rPr>
        <w:lastRenderedPageBreak/>
        <w:t>ضمانت نامة بانک</w:t>
      </w:r>
      <w:r w:rsidRPr="00DF3B2C">
        <w:rPr>
          <w:rFonts w:cs="B Zar" w:hint="cs"/>
          <w:sz w:val="28"/>
          <w:szCs w:val="28"/>
          <w:rtl/>
          <w:lang w:bidi="fa-IR"/>
        </w:rPr>
        <w:t>ی</w:t>
      </w:r>
      <w:r w:rsidRPr="00DF3B2C">
        <w:rPr>
          <w:rFonts w:cs="B Zar"/>
          <w:sz w:val="28"/>
          <w:szCs w:val="28"/>
          <w:rtl/>
          <w:lang w:bidi="fa-IR"/>
        </w:rPr>
        <w:t xml:space="preserve"> و ضمان عقد</w:t>
      </w:r>
      <w:r w:rsidRPr="00DF3B2C">
        <w:rPr>
          <w:rFonts w:cs="B Zar" w:hint="cs"/>
          <w:sz w:val="28"/>
          <w:szCs w:val="28"/>
          <w:rtl/>
          <w:lang w:bidi="fa-IR"/>
        </w:rPr>
        <w:t>ی</w:t>
      </w:r>
      <w:r w:rsidRPr="00DF3B2C">
        <w:rPr>
          <w:rFonts w:cs="B Zar"/>
          <w:sz w:val="28"/>
          <w:szCs w:val="28"/>
          <w:rtl/>
          <w:lang w:bidi="fa-IR"/>
        </w:rPr>
        <w:t xml:space="preserve"> از ا</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جهت که هر دو مضمون له (ذ</w:t>
      </w:r>
      <w:r w:rsidRPr="00DF3B2C">
        <w:rPr>
          <w:rFonts w:cs="B Zar" w:hint="cs"/>
          <w:sz w:val="28"/>
          <w:szCs w:val="28"/>
          <w:rtl/>
          <w:lang w:bidi="fa-IR"/>
        </w:rPr>
        <w:t>ی</w:t>
      </w:r>
      <w:r w:rsidRPr="00DF3B2C">
        <w:rPr>
          <w:rFonts w:cs="B Zar" w:hint="eastAsia"/>
          <w:sz w:val="28"/>
          <w:szCs w:val="28"/>
          <w:rtl/>
          <w:lang w:bidi="fa-IR"/>
        </w:rPr>
        <w:t>نفع</w:t>
      </w:r>
      <w:r w:rsidRPr="00DF3B2C">
        <w:rPr>
          <w:rFonts w:cs="B Zar"/>
          <w:sz w:val="28"/>
          <w:szCs w:val="28"/>
          <w:rtl/>
          <w:lang w:bidi="fa-IR"/>
        </w:rPr>
        <w:t>) را در مقابل عدم اجرا</w:t>
      </w:r>
      <w:r w:rsidRPr="00DF3B2C">
        <w:rPr>
          <w:rFonts w:cs="B Zar" w:hint="cs"/>
          <w:sz w:val="28"/>
          <w:szCs w:val="28"/>
          <w:rtl/>
          <w:lang w:bidi="fa-IR"/>
        </w:rPr>
        <w:t>ی</w:t>
      </w:r>
      <w:r w:rsidRPr="00DF3B2C">
        <w:rPr>
          <w:rFonts w:cs="B Zar"/>
          <w:sz w:val="28"/>
          <w:szCs w:val="28"/>
          <w:rtl/>
          <w:lang w:bidi="fa-IR"/>
        </w:rPr>
        <w:t xml:space="preserve"> قرارداد پا</w:t>
      </w:r>
      <w:r w:rsidRPr="00DF3B2C">
        <w:rPr>
          <w:rFonts w:cs="B Zar" w:hint="cs"/>
          <w:sz w:val="28"/>
          <w:szCs w:val="28"/>
          <w:rtl/>
          <w:lang w:bidi="fa-IR"/>
        </w:rPr>
        <w:t>ی</w:t>
      </w:r>
      <w:r w:rsidRPr="00DF3B2C">
        <w:rPr>
          <w:rFonts w:cs="B Zar" w:hint="eastAsia"/>
          <w:sz w:val="28"/>
          <w:szCs w:val="28"/>
          <w:rtl/>
          <w:lang w:bidi="fa-IR"/>
        </w:rPr>
        <w:t>ه</w:t>
      </w:r>
      <w:r w:rsidRPr="00DF3B2C">
        <w:rPr>
          <w:rFonts w:cs="B Zar"/>
          <w:sz w:val="28"/>
          <w:szCs w:val="28"/>
          <w:rtl/>
          <w:lang w:bidi="fa-IR"/>
        </w:rPr>
        <w:t xml:space="preserve"> از سو</w:t>
      </w:r>
      <w:r w:rsidRPr="00DF3B2C">
        <w:rPr>
          <w:rFonts w:cs="B Zar" w:hint="cs"/>
          <w:sz w:val="28"/>
          <w:szCs w:val="28"/>
          <w:rtl/>
          <w:lang w:bidi="fa-IR"/>
        </w:rPr>
        <w:t>ی</w:t>
      </w:r>
      <w:r w:rsidRPr="00DF3B2C">
        <w:rPr>
          <w:rFonts w:cs="B Zar"/>
          <w:sz w:val="28"/>
          <w:szCs w:val="28"/>
          <w:rtl/>
          <w:lang w:bidi="fa-IR"/>
        </w:rPr>
        <w:t xml:space="preserve"> مضمون عنه (ضمانت خواه) حما</w:t>
      </w:r>
      <w:r w:rsidRPr="00DF3B2C">
        <w:rPr>
          <w:rFonts w:cs="B Zar" w:hint="cs"/>
          <w:sz w:val="28"/>
          <w:szCs w:val="28"/>
          <w:rtl/>
          <w:lang w:bidi="fa-IR"/>
        </w:rPr>
        <w:t>ی</w:t>
      </w:r>
      <w:r w:rsidRPr="00DF3B2C">
        <w:rPr>
          <w:rFonts w:cs="B Zar" w:hint="eastAsia"/>
          <w:sz w:val="28"/>
          <w:szCs w:val="28"/>
          <w:rtl/>
          <w:lang w:bidi="fa-IR"/>
        </w:rPr>
        <w:t>ت</w:t>
      </w:r>
      <w:r w:rsidRPr="00DF3B2C">
        <w:rPr>
          <w:rFonts w:cs="B Zar"/>
          <w:sz w:val="28"/>
          <w:szCs w:val="28"/>
          <w:rtl/>
          <w:lang w:bidi="fa-IR"/>
        </w:rPr>
        <w:t xml:space="preserve"> م</w:t>
      </w:r>
      <w:r w:rsidRPr="00DF3B2C">
        <w:rPr>
          <w:rFonts w:cs="B Zar" w:hint="cs"/>
          <w:sz w:val="28"/>
          <w:szCs w:val="28"/>
          <w:rtl/>
          <w:lang w:bidi="fa-IR"/>
        </w:rPr>
        <w:t>ی</w:t>
      </w:r>
      <w:r w:rsidRPr="00DF3B2C">
        <w:rPr>
          <w:rFonts w:cs="B Zar"/>
          <w:sz w:val="28"/>
          <w:szCs w:val="28"/>
          <w:rtl/>
          <w:lang w:bidi="fa-IR"/>
        </w:rPr>
        <w:t xml:space="preserve"> کنند، دارا</w:t>
      </w:r>
      <w:r w:rsidRPr="00DF3B2C">
        <w:rPr>
          <w:rFonts w:cs="B Zar" w:hint="cs"/>
          <w:sz w:val="28"/>
          <w:szCs w:val="28"/>
          <w:rtl/>
          <w:lang w:bidi="fa-IR"/>
        </w:rPr>
        <w:t>ی</w:t>
      </w:r>
      <w:r w:rsidRPr="00DF3B2C">
        <w:rPr>
          <w:rFonts w:cs="B Zar"/>
          <w:sz w:val="28"/>
          <w:szCs w:val="28"/>
          <w:rtl/>
          <w:lang w:bidi="fa-IR"/>
        </w:rPr>
        <w:t xml:space="preserve"> خصوص</w:t>
      </w:r>
      <w:r w:rsidRPr="00DF3B2C">
        <w:rPr>
          <w:rFonts w:cs="B Zar" w:hint="cs"/>
          <w:sz w:val="28"/>
          <w:szCs w:val="28"/>
          <w:rtl/>
          <w:lang w:bidi="fa-IR"/>
        </w:rPr>
        <w:t>ی</w:t>
      </w:r>
      <w:r w:rsidRPr="00DF3B2C">
        <w:rPr>
          <w:rFonts w:cs="B Zar" w:hint="eastAsia"/>
          <w:sz w:val="28"/>
          <w:szCs w:val="28"/>
          <w:rtl/>
          <w:lang w:bidi="fa-IR"/>
        </w:rPr>
        <w:t>ت</w:t>
      </w:r>
      <w:r w:rsidRPr="00DF3B2C">
        <w:rPr>
          <w:rFonts w:cs="B Zar" w:hint="cs"/>
          <w:sz w:val="28"/>
          <w:szCs w:val="28"/>
          <w:rtl/>
          <w:lang w:bidi="fa-IR"/>
        </w:rPr>
        <w:t>ی</w:t>
      </w:r>
      <w:r w:rsidRPr="00DF3B2C">
        <w:rPr>
          <w:rFonts w:cs="B Zar"/>
          <w:sz w:val="28"/>
          <w:szCs w:val="28"/>
          <w:rtl/>
          <w:lang w:bidi="fa-IR"/>
        </w:rPr>
        <w:t xml:space="preserve"> مشترک هستند. تفاوت مهم ا</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دو آن است که تعهد پرداخت بانک ضامن ( در ضمانت نامه بانک</w:t>
      </w:r>
      <w:r w:rsidRPr="00DF3B2C">
        <w:rPr>
          <w:rFonts w:cs="B Zar" w:hint="cs"/>
          <w:sz w:val="28"/>
          <w:szCs w:val="28"/>
          <w:rtl/>
          <w:lang w:bidi="fa-IR"/>
        </w:rPr>
        <w:t>ی</w:t>
      </w:r>
      <w:r w:rsidRPr="00DF3B2C">
        <w:rPr>
          <w:rFonts w:cs="B Zar"/>
          <w:sz w:val="28"/>
          <w:szCs w:val="28"/>
          <w:rtl/>
          <w:lang w:bidi="fa-IR"/>
        </w:rPr>
        <w:t xml:space="preserve"> ) مستقل از ت</w:t>
      </w:r>
      <w:r w:rsidRPr="00DF3B2C">
        <w:rPr>
          <w:rFonts w:cs="B Zar" w:hint="eastAsia"/>
          <w:sz w:val="28"/>
          <w:szCs w:val="28"/>
          <w:rtl/>
          <w:lang w:bidi="fa-IR"/>
        </w:rPr>
        <w:t>عهد</w:t>
      </w:r>
      <w:r w:rsidRPr="00DF3B2C">
        <w:rPr>
          <w:rFonts w:cs="B Zar"/>
          <w:sz w:val="28"/>
          <w:szCs w:val="28"/>
          <w:rtl/>
          <w:lang w:bidi="fa-IR"/>
        </w:rPr>
        <w:t xml:space="preserve"> ضمانت خواه (</w:t>
      </w:r>
      <w:r w:rsidRPr="00DF3B2C">
        <w:rPr>
          <w:rFonts w:cs="B Zar" w:hint="cs"/>
          <w:sz w:val="28"/>
          <w:szCs w:val="28"/>
          <w:rtl/>
          <w:lang w:bidi="fa-IR"/>
        </w:rPr>
        <w:t>ی</w:t>
      </w:r>
      <w:r w:rsidRPr="00DF3B2C">
        <w:rPr>
          <w:rFonts w:cs="B Zar" w:hint="eastAsia"/>
          <w:sz w:val="28"/>
          <w:szCs w:val="28"/>
          <w:rtl/>
          <w:lang w:bidi="fa-IR"/>
        </w:rPr>
        <w:t>ا</w:t>
      </w:r>
      <w:r w:rsidRPr="00DF3B2C">
        <w:rPr>
          <w:rFonts w:cs="B Zar"/>
          <w:sz w:val="28"/>
          <w:szCs w:val="28"/>
          <w:rtl/>
          <w:lang w:bidi="fa-IR"/>
        </w:rPr>
        <w:t xml:space="preserve"> متعهد اصل</w:t>
      </w:r>
      <w:r w:rsidRPr="00DF3B2C">
        <w:rPr>
          <w:rFonts w:cs="B Zar" w:hint="cs"/>
          <w:sz w:val="28"/>
          <w:szCs w:val="28"/>
          <w:rtl/>
          <w:lang w:bidi="fa-IR"/>
        </w:rPr>
        <w:t>ی</w:t>
      </w:r>
      <w:r w:rsidRPr="00DF3B2C">
        <w:rPr>
          <w:rFonts w:cs="B Zar"/>
          <w:sz w:val="28"/>
          <w:szCs w:val="28"/>
          <w:rtl/>
          <w:lang w:bidi="fa-IR"/>
        </w:rPr>
        <w:t>) است در حال</w:t>
      </w:r>
      <w:r w:rsidRPr="00DF3B2C">
        <w:rPr>
          <w:rFonts w:cs="B Zar" w:hint="cs"/>
          <w:sz w:val="28"/>
          <w:szCs w:val="28"/>
          <w:rtl/>
          <w:lang w:bidi="fa-IR"/>
        </w:rPr>
        <w:t>ی</w:t>
      </w:r>
      <w:r w:rsidRPr="00DF3B2C">
        <w:rPr>
          <w:rFonts w:cs="B Zar"/>
          <w:sz w:val="28"/>
          <w:szCs w:val="28"/>
          <w:rtl/>
          <w:lang w:bidi="fa-IR"/>
        </w:rPr>
        <w:t xml:space="preserve"> که تعهد ضامن در ضمان عقد</w:t>
      </w:r>
      <w:r w:rsidRPr="00DF3B2C">
        <w:rPr>
          <w:rFonts w:cs="B Zar" w:hint="cs"/>
          <w:sz w:val="28"/>
          <w:szCs w:val="28"/>
          <w:rtl/>
          <w:lang w:bidi="fa-IR"/>
        </w:rPr>
        <w:t>ی</w:t>
      </w:r>
      <w:r w:rsidRPr="00DF3B2C">
        <w:rPr>
          <w:rFonts w:cs="B Zar"/>
          <w:sz w:val="28"/>
          <w:szCs w:val="28"/>
          <w:rtl/>
          <w:lang w:bidi="fa-IR"/>
        </w:rPr>
        <w:t xml:space="preserve"> تابع تعهد متعهد اصل</w:t>
      </w:r>
      <w:r w:rsidRPr="00DF3B2C">
        <w:rPr>
          <w:rFonts w:cs="B Zar" w:hint="cs"/>
          <w:sz w:val="28"/>
          <w:szCs w:val="28"/>
          <w:rtl/>
          <w:lang w:bidi="fa-IR"/>
        </w:rPr>
        <w:t>ی</w:t>
      </w:r>
      <w:r w:rsidRPr="00DF3B2C">
        <w:rPr>
          <w:rFonts w:cs="B Zar"/>
          <w:sz w:val="28"/>
          <w:szCs w:val="28"/>
          <w:rtl/>
          <w:lang w:bidi="fa-IR"/>
        </w:rPr>
        <w:t xml:space="preserve"> م</w:t>
      </w:r>
      <w:r w:rsidRPr="00DF3B2C">
        <w:rPr>
          <w:rFonts w:cs="B Zar" w:hint="cs"/>
          <w:sz w:val="28"/>
          <w:szCs w:val="28"/>
          <w:rtl/>
          <w:lang w:bidi="fa-IR"/>
        </w:rPr>
        <w:t>ی</w:t>
      </w:r>
      <w:r w:rsidRPr="00DF3B2C">
        <w:rPr>
          <w:rFonts w:cs="B Zar"/>
          <w:sz w:val="28"/>
          <w:szCs w:val="28"/>
          <w:rtl/>
          <w:lang w:bidi="fa-IR"/>
        </w:rPr>
        <w:t xml:space="preserve"> باشد. بر اساس اصل تبع</w:t>
      </w:r>
      <w:r w:rsidRPr="00DF3B2C">
        <w:rPr>
          <w:rFonts w:cs="B Zar" w:hint="cs"/>
          <w:sz w:val="28"/>
          <w:szCs w:val="28"/>
          <w:rtl/>
          <w:lang w:bidi="fa-IR"/>
        </w:rPr>
        <w:t>ی</w:t>
      </w:r>
      <w:r w:rsidRPr="00DF3B2C">
        <w:rPr>
          <w:rFonts w:cs="B Zar"/>
          <w:sz w:val="28"/>
          <w:szCs w:val="28"/>
          <w:rtl/>
          <w:lang w:bidi="fa-IR"/>
        </w:rPr>
        <w:t xml:space="preserve"> بودن تعهد ناش</w:t>
      </w:r>
      <w:r w:rsidRPr="00DF3B2C">
        <w:rPr>
          <w:rFonts w:cs="B Zar" w:hint="cs"/>
          <w:sz w:val="28"/>
          <w:szCs w:val="28"/>
          <w:rtl/>
          <w:lang w:bidi="fa-IR"/>
        </w:rPr>
        <w:t>ی</w:t>
      </w:r>
      <w:r w:rsidRPr="00DF3B2C">
        <w:rPr>
          <w:rFonts w:cs="B Zar"/>
          <w:sz w:val="28"/>
          <w:szCs w:val="28"/>
          <w:rtl/>
          <w:lang w:bidi="fa-IR"/>
        </w:rPr>
        <w:t xml:space="preserve"> از ضمان عقد</w:t>
      </w:r>
      <w:r w:rsidRPr="00DF3B2C">
        <w:rPr>
          <w:rFonts w:cs="B Zar" w:hint="cs"/>
          <w:sz w:val="28"/>
          <w:szCs w:val="28"/>
          <w:rtl/>
          <w:lang w:bidi="fa-IR"/>
        </w:rPr>
        <w:t>ی</w:t>
      </w:r>
      <w:r w:rsidRPr="00DF3B2C">
        <w:rPr>
          <w:rFonts w:cs="B Zar" w:hint="eastAsia"/>
          <w:sz w:val="28"/>
          <w:szCs w:val="28"/>
          <w:rtl/>
          <w:lang w:bidi="fa-IR"/>
        </w:rPr>
        <w:t>،</w:t>
      </w:r>
      <w:r w:rsidRPr="00DF3B2C">
        <w:rPr>
          <w:rFonts w:cs="B Zar"/>
          <w:sz w:val="28"/>
          <w:szCs w:val="28"/>
          <w:rtl/>
          <w:lang w:bidi="fa-IR"/>
        </w:rPr>
        <w:t xml:space="preserve"> ضامن حق دارد به ا</w:t>
      </w:r>
      <w:r w:rsidRPr="00DF3B2C">
        <w:rPr>
          <w:rFonts w:cs="B Zar" w:hint="cs"/>
          <w:sz w:val="28"/>
          <w:szCs w:val="28"/>
          <w:rtl/>
          <w:lang w:bidi="fa-IR"/>
        </w:rPr>
        <w:t>ی</w:t>
      </w:r>
      <w:r w:rsidRPr="00DF3B2C">
        <w:rPr>
          <w:rFonts w:cs="B Zar" w:hint="eastAsia"/>
          <w:sz w:val="28"/>
          <w:szCs w:val="28"/>
          <w:rtl/>
          <w:lang w:bidi="fa-IR"/>
        </w:rPr>
        <w:t>رادات</w:t>
      </w:r>
      <w:r w:rsidRPr="00DF3B2C">
        <w:rPr>
          <w:rFonts w:cs="B Zar" w:hint="cs"/>
          <w:sz w:val="28"/>
          <w:szCs w:val="28"/>
          <w:rtl/>
          <w:lang w:bidi="fa-IR"/>
        </w:rPr>
        <w:t>ی</w:t>
      </w:r>
      <w:r w:rsidRPr="00DF3B2C">
        <w:rPr>
          <w:rFonts w:cs="B Zar"/>
          <w:sz w:val="28"/>
          <w:szCs w:val="28"/>
          <w:rtl/>
          <w:lang w:bidi="fa-IR"/>
        </w:rPr>
        <w:t xml:space="preserve"> که مضمون عنه در مقابل مضمون له از آن برخوردار است، استناد نما</w:t>
      </w:r>
      <w:r w:rsidRPr="00DF3B2C">
        <w:rPr>
          <w:rFonts w:cs="B Zar" w:hint="cs"/>
          <w:sz w:val="28"/>
          <w:szCs w:val="28"/>
          <w:rtl/>
          <w:lang w:bidi="fa-IR"/>
        </w:rPr>
        <w:t>ی</w:t>
      </w:r>
      <w:r w:rsidRPr="00DF3B2C">
        <w:rPr>
          <w:rFonts w:cs="B Zar" w:hint="eastAsia"/>
          <w:sz w:val="28"/>
          <w:szCs w:val="28"/>
          <w:rtl/>
          <w:lang w:bidi="fa-IR"/>
        </w:rPr>
        <w:t>د</w:t>
      </w:r>
      <w:r w:rsidRPr="00DF3B2C">
        <w:rPr>
          <w:rFonts w:cs="B Zar"/>
          <w:sz w:val="28"/>
          <w:szCs w:val="28"/>
          <w:rtl/>
          <w:lang w:bidi="fa-IR"/>
        </w:rPr>
        <w:t>. در حال</w:t>
      </w:r>
      <w:r w:rsidRPr="00DF3B2C">
        <w:rPr>
          <w:rFonts w:cs="B Zar" w:hint="cs"/>
          <w:sz w:val="28"/>
          <w:szCs w:val="28"/>
          <w:rtl/>
          <w:lang w:bidi="fa-IR"/>
        </w:rPr>
        <w:t>ی</w:t>
      </w:r>
      <w:r w:rsidRPr="00DF3B2C">
        <w:rPr>
          <w:rFonts w:cs="B Zar"/>
          <w:sz w:val="28"/>
          <w:szCs w:val="28"/>
          <w:rtl/>
          <w:lang w:bidi="fa-IR"/>
        </w:rPr>
        <w:t xml:space="preserve"> که به موجب اص</w:t>
      </w:r>
      <w:r w:rsidRPr="00DF3B2C">
        <w:rPr>
          <w:rFonts w:cs="B Zar" w:hint="eastAsia"/>
          <w:sz w:val="28"/>
          <w:szCs w:val="28"/>
          <w:rtl/>
          <w:lang w:bidi="fa-IR"/>
        </w:rPr>
        <w:t>ل</w:t>
      </w:r>
      <w:r w:rsidRPr="00DF3B2C">
        <w:rPr>
          <w:rFonts w:cs="B Zar"/>
          <w:sz w:val="28"/>
          <w:szCs w:val="28"/>
          <w:rtl/>
          <w:lang w:bidi="fa-IR"/>
        </w:rPr>
        <w:t xml:space="preserve"> استقلال ضمانت نامه بانک</w:t>
      </w:r>
      <w:r w:rsidRPr="00DF3B2C">
        <w:rPr>
          <w:rFonts w:cs="B Zar" w:hint="cs"/>
          <w:sz w:val="28"/>
          <w:szCs w:val="28"/>
          <w:rtl/>
          <w:lang w:bidi="fa-IR"/>
        </w:rPr>
        <w:t>ی</w:t>
      </w:r>
      <w:r w:rsidRPr="00DF3B2C">
        <w:rPr>
          <w:rFonts w:cs="B Zar" w:hint="eastAsia"/>
          <w:sz w:val="28"/>
          <w:szCs w:val="28"/>
          <w:rtl/>
          <w:lang w:bidi="fa-IR"/>
        </w:rPr>
        <w:t>،</w:t>
      </w:r>
      <w:r w:rsidRPr="00DF3B2C">
        <w:rPr>
          <w:rFonts w:cs="B Zar"/>
          <w:sz w:val="28"/>
          <w:szCs w:val="28"/>
          <w:rtl/>
          <w:lang w:bidi="fa-IR"/>
        </w:rPr>
        <w:t xml:space="preserve"> بانک ضامن نم</w:t>
      </w:r>
      <w:r w:rsidRPr="00DF3B2C">
        <w:rPr>
          <w:rFonts w:cs="B Zar" w:hint="cs"/>
          <w:sz w:val="28"/>
          <w:szCs w:val="28"/>
          <w:rtl/>
          <w:lang w:bidi="fa-IR"/>
        </w:rPr>
        <w:t>ی</w:t>
      </w:r>
      <w:r w:rsidRPr="00DF3B2C">
        <w:rPr>
          <w:rFonts w:cs="B Zar"/>
          <w:sz w:val="28"/>
          <w:szCs w:val="28"/>
          <w:rtl/>
          <w:lang w:bidi="fa-IR"/>
        </w:rPr>
        <w:t xml:space="preserve"> تواند به ا</w:t>
      </w:r>
      <w:r w:rsidRPr="00DF3B2C">
        <w:rPr>
          <w:rFonts w:cs="B Zar" w:hint="cs"/>
          <w:sz w:val="28"/>
          <w:szCs w:val="28"/>
          <w:rtl/>
          <w:lang w:bidi="fa-IR"/>
        </w:rPr>
        <w:t>ی</w:t>
      </w:r>
      <w:r w:rsidRPr="00DF3B2C">
        <w:rPr>
          <w:rFonts w:cs="B Zar" w:hint="eastAsia"/>
          <w:sz w:val="28"/>
          <w:szCs w:val="28"/>
          <w:rtl/>
          <w:lang w:bidi="fa-IR"/>
        </w:rPr>
        <w:t>رادات</w:t>
      </w:r>
      <w:r w:rsidRPr="00DF3B2C">
        <w:rPr>
          <w:rFonts w:cs="B Zar"/>
          <w:sz w:val="28"/>
          <w:szCs w:val="28"/>
          <w:rtl/>
          <w:lang w:bidi="fa-IR"/>
        </w:rPr>
        <w:t xml:space="preserve"> ناش</w:t>
      </w:r>
      <w:r w:rsidRPr="00DF3B2C">
        <w:rPr>
          <w:rFonts w:cs="B Zar" w:hint="cs"/>
          <w:sz w:val="28"/>
          <w:szCs w:val="28"/>
          <w:rtl/>
          <w:lang w:bidi="fa-IR"/>
        </w:rPr>
        <w:t>ی</w:t>
      </w:r>
      <w:r w:rsidRPr="00DF3B2C">
        <w:rPr>
          <w:rFonts w:cs="B Zar"/>
          <w:sz w:val="28"/>
          <w:szCs w:val="28"/>
          <w:rtl/>
          <w:lang w:bidi="fa-IR"/>
        </w:rPr>
        <w:t xml:space="preserve"> از قرارداد پا</w:t>
      </w:r>
      <w:r w:rsidRPr="00DF3B2C">
        <w:rPr>
          <w:rFonts w:cs="B Zar" w:hint="cs"/>
          <w:sz w:val="28"/>
          <w:szCs w:val="28"/>
          <w:rtl/>
          <w:lang w:bidi="fa-IR"/>
        </w:rPr>
        <w:t>ی</w:t>
      </w:r>
      <w:r w:rsidRPr="00DF3B2C">
        <w:rPr>
          <w:rFonts w:cs="B Zar" w:hint="eastAsia"/>
          <w:sz w:val="28"/>
          <w:szCs w:val="28"/>
          <w:rtl/>
          <w:lang w:bidi="fa-IR"/>
        </w:rPr>
        <w:t>ه</w:t>
      </w:r>
      <w:r w:rsidRPr="00DF3B2C">
        <w:rPr>
          <w:rFonts w:cs="B Zar"/>
          <w:sz w:val="28"/>
          <w:szCs w:val="28"/>
          <w:rtl/>
          <w:lang w:bidi="fa-IR"/>
        </w:rPr>
        <w:t xml:space="preserve"> استناد کند</w:t>
      </w:r>
      <w:r>
        <w:rPr>
          <w:rFonts w:cs="B Zar"/>
          <w:sz w:val="28"/>
          <w:szCs w:val="28"/>
          <w:rtl/>
          <w:lang w:bidi="fa-IR"/>
        </w:rPr>
        <w:t>. بنابر</w:t>
      </w:r>
      <w:r w:rsidRPr="00DF3B2C">
        <w:rPr>
          <w:rFonts w:cs="B Zar"/>
          <w:sz w:val="28"/>
          <w:szCs w:val="28"/>
          <w:rtl/>
          <w:lang w:bidi="fa-IR"/>
        </w:rPr>
        <w:t>ا</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ضمانت نامة بانک</w:t>
      </w:r>
      <w:r w:rsidRPr="00DF3B2C">
        <w:rPr>
          <w:rFonts w:cs="B Zar" w:hint="cs"/>
          <w:sz w:val="28"/>
          <w:szCs w:val="28"/>
          <w:rtl/>
          <w:lang w:bidi="fa-IR"/>
        </w:rPr>
        <w:t>ی</w:t>
      </w:r>
      <w:r w:rsidRPr="00DF3B2C">
        <w:rPr>
          <w:rFonts w:cs="B Zar"/>
          <w:sz w:val="28"/>
          <w:szCs w:val="28"/>
          <w:rtl/>
          <w:lang w:bidi="fa-IR"/>
        </w:rPr>
        <w:t xml:space="preserve"> متفاوت از ضمان عقد</w:t>
      </w:r>
      <w:r w:rsidRPr="00DF3B2C">
        <w:rPr>
          <w:rFonts w:cs="B Zar" w:hint="cs"/>
          <w:sz w:val="28"/>
          <w:szCs w:val="28"/>
          <w:rtl/>
          <w:lang w:bidi="fa-IR"/>
        </w:rPr>
        <w:t>ی</w:t>
      </w:r>
      <w:r w:rsidRPr="00DF3B2C">
        <w:rPr>
          <w:rFonts w:cs="B Zar"/>
          <w:sz w:val="28"/>
          <w:szCs w:val="28"/>
          <w:rtl/>
          <w:lang w:bidi="fa-IR"/>
        </w:rPr>
        <w:t xml:space="preserve"> است و با</w:t>
      </w:r>
      <w:r w:rsidRPr="00DF3B2C">
        <w:rPr>
          <w:rFonts w:cs="B Zar" w:hint="cs"/>
          <w:sz w:val="28"/>
          <w:szCs w:val="28"/>
          <w:rtl/>
          <w:lang w:bidi="fa-IR"/>
        </w:rPr>
        <w:t>ی</w:t>
      </w:r>
      <w:r w:rsidRPr="00DF3B2C">
        <w:rPr>
          <w:rFonts w:cs="B Zar" w:hint="eastAsia"/>
          <w:sz w:val="28"/>
          <w:szCs w:val="28"/>
          <w:rtl/>
          <w:lang w:bidi="fa-IR"/>
        </w:rPr>
        <w:t>د</w:t>
      </w:r>
      <w:r w:rsidRPr="00DF3B2C">
        <w:rPr>
          <w:rFonts w:cs="B Zar"/>
          <w:sz w:val="28"/>
          <w:szCs w:val="28"/>
          <w:rtl/>
          <w:lang w:bidi="fa-IR"/>
        </w:rPr>
        <w:t xml:space="preserve"> آن را قرارداد</w:t>
      </w:r>
      <w:r w:rsidRPr="00DF3B2C">
        <w:rPr>
          <w:rFonts w:cs="B Zar" w:hint="cs"/>
          <w:sz w:val="28"/>
          <w:szCs w:val="28"/>
          <w:rtl/>
          <w:lang w:bidi="fa-IR"/>
        </w:rPr>
        <w:t>ی</w:t>
      </w:r>
      <w:r w:rsidRPr="00DF3B2C">
        <w:rPr>
          <w:rFonts w:cs="B Zar"/>
          <w:sz w:val="28"/>
          <w:szCs w:val="28"/>
          <w:rtl/>
          <w:lang w:bidi="fa-IR"/>
        </w:rPr>
        <w:t xml:space="preserve"> غ</w:t>
      </w:r>
      <w:r w:rsidRPr="00DF3B2C">
        <w:rPr>
          <w:rFonts w:cs="B Zar" w:hint="cs"/>
          <w:sz w:val="28"/>
          <w:szCs w:val="28"/>
          <w:rtl/>
          <w:lang w:bidi="fa-IR"/>
        </w:rPr>
        <w:t>ی</w:t>
      </w:r>
      <w:r w:rsidRPr="00DF3B2C">
        <w:rPr>
          <w:rFonts w:cs="B Zar" w:hint="eastAsia"/>
          <w:sz w:val="28"/>
          <w:szCs w:val="28"/>
          <w:rtl/>
          <w:lang w:bidi="fa-IR"/>
        </w:rPr>
        <w:t>ر</w:t>
      </w:r>
      <w:r w:rsidRPr="00DF3B2C">
        <w:rPr>
          <w:rFonts w:cs="B Zar"/>
          <w:sz w:val="28"/>
          <w:szCs w:val="28"/>
          <w:rtl/>
          <w:lang w:bidi="fa-IR"/>
        </w:rPr>
        <w:t xml:space="preserve"> مع</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به حساب آورد که طرف</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آن بانک و ذ</w:t>
      </w:r>
      <w:r w:rsidRPr="00DF3B2C">
        <w:rPr>
          <w:rFonts w:cs="B Zar" w:hint="cs"/>
          <w:sz w:val="28"/>
          <w:szCs w:val="28"/>
          <w:rtl/>
          <w:lang w:bidi="fa-IR"/>
        </w:rPr>
        <w:t>ی</w:t>
      </w:r>
      <w:r w:rsidRPr="00DF3B2C">
        <w:rPr>
          <w:rFonts w:cs="B Zar" w:hint="eastAsia"/>
          <w:sz w:val="28"/>
          <w:szCs w:val="28"/>
          <w:rtl/>
          <w:lang w:bidi="fa-IR"/>
        </w:rPr>
        <w:t>نفع</w:t>
      </w:r>
      <w:r w:rsidRPr="00DF3B2C">
        <w:rPr>
          <w:rFonts w:cs="B Zar"/>
          <w:sz w:val="28"/>
          <w:szCs w:val="28"/>
          <w:rtl/>
          <w:lang w:bidi="fa-IR"/>
        </w:rPr>
        <w:t xml:space="preserve"> هستند. ضمانت خواه, طرف قرارداد ضمانت نامه ن</w:t>
      </w:r>
      <w:r w:rsidRPr="00DF3B2C">
        <w:rPr>
          <w:rFonts w:cs="B Zar" w:hint="cs"/>
          <w:sz w:val="28"/>
          <w:szCs w:val="28"/>
          <w:rtl/>
          <w:lang w:bidi="fa-IR"/>
        </w:rPr>
        <w:t>ی</w:t>
      </w:r>
      <w:r w:rsidRPr="00DF3B2C">
        <w:rPr>
          <w:rFonts w:cs="B Zar" w:hint="eastAsia"/>
          <w:sz w:val="28"/>
          <w:szCs w:val="28"/>
          <w:rtl/>
          <w:lang w:bidi="fa-IR"/>
        </w:rPr>
        <w:t>ست</w:t>
      </w:r>
      <w:r w:rsidRPr="00DF3B2C">
        <w:rPr>
          <w:rFonts w:cs="B Zar"/>
          <w:sz w:val="28"/>
          <w:szCs w:val="28"/>
          <w:rtl/>
          <w:lang w:bidi="fa-IR"/>
        </w:rPr>
        <w:t xml:space="preserve"> هر چند که ضمانت نامه محصول توافق و</w:t>
      </w:r>
      <w:r w:rsidRPr="00DF3B2C">
        <w:rPr>
          <w:rFonts w:cs="B Zar" w:hint="cs"/>
          <w:sz w:val="28"/>
          <w:szCs w:val="28"/>
          <w:rtl/>
          <w:lang w:bidi="fa-IR"/>
        </w:rPr>
        <w:t>ی</w:t>
      </w:r>
      <w:r w:rsidRPr="00DF3B2C">
        <w:rPr>
          <w:rFonts w:cs="B Zar"/>
          <w:sz w:val="28"/>
          <w:szCs w:val="28"/>
          <w:rtl/>
          <w:lang w:bidi="fa-IR"/>
        </w:rPr>
        <w:t xml:space="preserve"> و ذ</w:t>
      </w:r>
      <w:r w:rsidRPr="00DF3B2C">
        <w:rPr>
          <w:rFonts w:cs="B Zar" w:hint="cs"/>
          <w:sz w:val="28"/>
          <w:szCs w:val="28"/>
          <w:rtl/>
          <w:lang w:bidi="fa-IR"/>
        </w:rPr>
        <w:t>ی</w:t>
      </w:r>
      <w:r w:rsidRPr="00DF3B2C">
        <w:rPr>
          <w:rFonts w:cs="B Zar" w:hint="eastAsia"/>
          <w:sz w:val="28"/>
          <w:szCs w:val="28"/>
          <w:rtl/>
          <w:lang w:bidi="fa-IR"/>
        </w:rPr>
        <w:t>نفع</w:t>
      </w:r>
      <w:r w:rsidRPr="00DF3B2C">
        <w:rPr>
          <w:rFonts w:cs="B Zar"/>
          <w:sz w:val="28"/>
          <w:szCs w:val="28"/>
          <w:rtl/>
          <w:lang w:bidi="fa-IR"/>
        </w:rPr>
        <w:t xml:space="preserve"> در قرارداد پا</w:t>
      </w:r>
      <w:r w:rsidRPr="00DF3B2C">
        <w:rPr>
          <w:rFonts w:cs="B Zar" w:hint="cs"/>
          <w:sz w:val="28"/>
          <w:szCs w:val="28"/>
          <w:rtl/>
          <w:lang w:bidi="fa-IR"/>
        </w:rPr>
        <w:t>ی</w:t>
      </w:r>
      <w:r w:rsidRPr="00DF3B2C">
        <w:rPr>
          <w:rFonts w:cs="B Zar" w:hint="eastAsia"/>
          <w:sz w:val="28"/>
          <w:szCs w:val="28"/>
          <w:rtl/>
          <w:lang w:bidi="fa-IR"/>
        </w:rPr>
        <w:t>ه</w:t>
      </w:r>
      <w:r w:rsidRPr="00DF3B2C">
        <w:rPr>
          <w:rFonts w:cs="B Zar"/>
          <w:sz w:val="28"/>
          <w:szCs w:val="28"/>
          <w:rtl/>
          <w:lang w:bidi="fa-IR"/>
        </w:rPr>
        <w:t xml:space="preserve"> م</w:t>
      </w:r>
      <w:r w:rsidRPr="00DF3B2C">
        <w:rPr>
          <w:rFonts w:cs="B Zar" w:hint="cs"/>
          <w:sz w:val="28"/>
          <w:szCs w:val="28"/>
          <w:rtl/>
          <w:lang w:bidi="fa-IR"/>
        </w:rPr>
        <w:t>ی</w:t>
      </w:r>
      <w:r w:rsidRPr="00DF3B2C">
        <w:rPr>
          <w:rFonts w:cs="B Zar"/>
          <w:sz w:val="28"/>
          <w:szCs w:val="28"/>
          <w:rtl/>
          <w:lang w:bidi="fa-IR"/>
        </w:rPr>
        <w:t xml:space="preserve"> باشد. در حقوق ا</w:t>
      </w:r>
      <w:r w:rsidRPr="00DF3B2C">
        <w:rPr>
          <w:rFonts w:cs="B Zar" w:hint="cs"/>
          <w:sz w:val="28"/>
          <w:szCs w:val="28"/>
          <w:rtl/>
          <w:lang w:bidi="fa-IR"/>
        </w:rPr>
        <w:t>ی</w:t>
      </w:r>
      <w:r w:rsidRPr="00DF3B2C">
        <w:rPr>
          <w:rFonts w:cs="B Zar" w:hint="eastAsia"/>
          <w:sz w:val="28"/>
          <w:szCs w:val="28"/>
          <w:rtl/>
          <w:lang w:bidi="fa-IR"/>
        </w:rPr>
        <w:t>ران</w:t>
      </w:r>
      <w:r w:rsidRPr="00DF3B2C">
        <w:rPr>
          <w:rFonts w:cs="B Zar"/>
          <w:sz w:val="28"/>
          <w:szCs w:val="28"/>
          <w:rtl/>
          <w:lang w:bidi="fa-IR"/>
        </w:rPr>
        <w:t xml:space="preserve"> ا</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قرارداد را م</w:t>
      </w:r>
      <w:r w:rsidRPr="00DF3B2C">
        <w:rPr>
          <w:rFonts w:cs="B Zar" w:hint="cs"/>
          <w:sz w:val="28"/>
          <w:szCs w:val="28"/>
          <w:rtl/>
          <w:lang w:bidi="fa-IR"/>
        </w:rPr>
        <w:t>ی</w:t>
      </w:r>
      <w:r w:rsidRPr="00DF3B2C">
        <w:rPr>
          <w:rFonts w:cs="B Zar"/>
          <w:sz w:val="28"/>
          <w:szCs w:val="28"/>
          <w:rtl/>
          <w:lang w:bidi="fa-IR"/>
        </w:rPr>
        <w:t xml:space="preserve"> توان از نوع قراردادها</w:t>
      </w:r>
      <w:r w:rsidRPr="00DF3B2C">
        <w:rPr>
          <w:rFonts w:cs="B Zar" w:hint="cs"/>
          <w:sz w:val="28"/>
          <w:szCs w:val="28"/>
          <w:rtl/>
          <w:lang w:bidi="fa-IR"/>
        </w:rPr>
        <w:t>ی</w:t>
      </w:r>
      <w:r w:rsidRPr="00DF3B2C">
        <w:rPr>
          <w:rFonts w:cs="B Zar"/>
          <w:sz w:val="28"/>
          <w:szCs w:val="28"/>
          <w:rtl/>
          <w:lang w:bidi="fa-IR"/>
        </w:rPr>
        <w:t xml:space="preserve"> خصوص</w:t>
      </w:r>
      <w:r w:rsidRPr="00DF3B2C">
        <w:rPr>
          <w:rFonts w:cs="B Zar" w:hint="cs"/>
          <w:sz w:val="28"/>
          <w:szCs w:val="28"/>
          <w:rtl/>
          <w:lang w:bidi="fa-IR"/>
        </w:rPr>
        <w:t>ی</w:t>
      </w:r>
      <w:r w:rsidRPr="00DF3B2C">
        <w:rPr>
          <w:rFonts w:cs="B Zar"/>
          <w:sz w:val="28"/>
          <w:szCs w:val="28"/>
          <w:rtl/>
          <w:lang w:bidi="fa-IR"/>
        </w:rPr>
        <w:t xml:space="preserve"> موضوع ماده 10 قانون مدن</w:t>
      </w:r>
      <w:r w:rsidRPr="00DF3B2C">
        <w:rPr>
          <w:rFonts w:cs="B Zar" w:hint="cs"/>
          <w:sz w:val="28"/>
          <w:szCs w:val="28"/>
          <w:rtl/>
          <w:lang w:bidi="fa-IR"/>
        </w:rPr>
        <w:t>ی</w:t>
      </w:r>
      <w:r w:rsidRPr="00DF3B2C">
        <w:rPr>
          <w:rFonts w:cs="B Zar"/>
          <w:sz w:val="28"/>
          <w:szCs w:val="28"/>
          <w:rtl/>
          <w:lang w:bidi="fa-IR"/>
        </w:rPr>
        <w:t xml:space="preserve"> به حساب آورد.</w:t>
      </w:r>
    </w:p>
    <w:p w:rsidR="00503F63" w:rsidRPr="00DF3B2C" w:rsidRDefault="00503F63" w:rsidP="00503F63">
      <w:pPr>
        <w:bidi/>
        <w:spacing w:line="360" w:lineRule="auto"/>
        <w:jc w:val="both"/>
        <w:rPr>
          <w:rFonts w:cs="B Zar"/>
          <w:sz w:val="28"/>
          <w:szCs w:val="28"/>
          <w:rtl/>
          <w:lang w:bidi="fa-IR"/>
        </w:rPr>
      </w:pPr>
      <w:r w:rsidRPr="00DF3B2C">
        <w:rPr>
          <w:rFonts w:cs="B Zar" w:hint="cs"/>
          <w:sz w:val="28"/>
          <w:szCs w:val="28"/>
          <w:rtl/>
          <w:lang w:bidi="fa-IR"/>
        </w:rPr>
        <w:t>3.</w:t>
      </w:r>
      <w:r w:rsidRPr="00DF3B2C">
        <w:rPr>
          <w:rFonts w:cs="B Zar"/>
          <w:sz w:val="28"/>
          <w:szCs w:val="28"/>
          <w:rtl/>
        </w:rPr>
        <w:t xml:space="preserve"> </w:t>
      </w:r>
      <w:r w:rsidRPr="00DF3B2C">
        <w:rPr>
          <w:rFonts w:cs="B Zar"/>
          <w:sz w:val="28"/>
          <w:szCs w:val="28"/>
          <w:rtl/>
          <w:lang w:bidi="fa-IR"/>
        </w:rPr>
        <w:t>جعفرصادق شكرنژاد</w:t>
      </w:r>
      <w:r w:rsidRPr="00DF3B2C">
        <w:rPr>
          <w:rFonts w:cs="B Zar" w:hint="cs"/>
          <w:sz w:val="28"/>
          <w:szCs w:val="28"/>
          <w:rtl/>
          <w:lang w:bidi="fa-IR"/>
        </w:rPr>
        <w:t xml:space="preserve"> در </w:t>
      </w:r>
      <w:r w:rsidRPr="00DF3B2C">
        <w:rPr>
          <w:rFonts w:cs="B Zar"/>
          <w:sz w:val="28"/>
          <w:szCs w:val="28"/>
          <w:rtl/>
          <w:lang w:bidi="fa-IR"/>
        </w:rPr>
        <w:t>پا</w:t>
      </w:r>
      <w:r w:rsidRPr="00DF3B2C">
        <w:rPr>
          <w:rFonts w:cs="B Zar" w:hint="cs"/>
          <w:sz w:val="28"/>
          <w:szCs w:val="28"/>
          <w:rtl/>
          <w:lang w:bidi="fa-IR"/>
        </w:rPr>
        <w:t>ی</w:t>
      </w:r>
      <w:r w:rsidRPr="00DF3B2C">
        <w:rPr>
          <w:rFonts w:cs="B Zar" w:hint="eastAsia"/>
          <w:sz w:val="28"/>
          <w:szCs w:val="28"/>
          <w:rtl/>
          <w:lang w:bidi="fa-IR"/>
        </w:rPr>
        <w:t>ان</w:t>
      </w:r>
      <w:r w:rsidRPr="00DF3B2C">
        <w:rPr>
          <w:rFonts w:cs="B Zar"/>
          <w:sz w:val="28"/>
          <w:szCs w:val="28"/>
          <w:rtl/>
          <w:lang w:bidi="fa-IR"/>
        </w:rPr>
        <w:t xml:space="preserve"> نامه کارشناس</w:t>
      </w:r>
      <w:r w:rsidRPr="00DF3B2C">
        <w:rPr>
          <w:rFonts w:cs="B Zar" w:hint="cs"/>
          <w:sz w:val="28"/>
          <w:szCs w:val="28"/>
          <w:rtl/>
          <w:lang w:bidi="fa-IR"/>
        </w:rPr>
        <w:t>ی</w:t>
      </w:r>
      <w:r w:rsidRPr="00DF3B2C">
        <w:rPr>
          <w:rFonts w:cs="B Zar"/>
          <w:sz w:val="28"/>
          <w:szCs w:val="28"/>
          <w:rtl/>
          <w:lang w:bidi="fa-IR"/>
        </w:rPr>
        <w:t xml:space="preserve"> ارشد خود با عنوان</w:t>
      </w:r>
      <w:r w:rsidRPr="00DF3B2C">
        <w:rPr>
          <w:rFonts w:cs="B Zar" w:hint="cs"/>
          <w:sz w:val="28"/>
          <w:szCs w:val="28"/>
          <w:rtl/>
          <w:lang w:bidi="fa-IR"/>
        </w:rPr>
        <w:t xml:space="preserve">" </w:t>
      </w:r>
      <w:r w:rsidRPr="00DF3B2C">
        <w:rPr>
          <w:rFonts w:cs="B Zar"/>
          <w:sz w:val="28"/>
          <w:szCs w:val="28"/>
          <w:rtl/>
          <w:lang w:bidi="fa-IR"/>
        </w:rPr>
        <w:t>بررسي جنبه هاي حقوقي اعتبارات اسنادي تضميني و مقايسه آن با اعتبارات اسنادي عادي و ضمانت نامه هاي بانكي</w:t>
      </w:r>
      <w:r w:rsidRPr="00DF3B2C">
        <w:rPr>
          <w:rFonts w:cs="B Zar" w:hint="cs"/>
          <w:sz w:val="28"/>
          <w:szCs w:val="28"/>
          <w:rtl/>
          <w:lang w:bidi="fa-IR"/>
        </w:rPr>
        <w:t>" به استاد راهنمایی</w:t>
      </w:r>
      <w:r w:rsidRPr="00DF3B2C">
        <w:rPr>
          <w:rFonts w:cs="B Zar"/>
          <w:sz w:val="28"/>
          <w:szCs w:val="28"/>
          <w:rtl/>
        </w:rPr>
        <w:t xml:space="preserve"> </w:t>
      </w:r>
      <w:r w:rsidRPr="00DF3B2C">
        <w:rPr>
          <w:rFonts w:cs="B Zar"/>
          <w:sz w:val="28"/>
          <w:szCs w:val="28"/>
          <w:rtl/>
          <w:lang w:bidi="fa-IR"/>
        </w:rPr>
        <w:t>دكترنجادعلي الماسي</w:t>
      </w:r>
      <w:r w:rsidRPr="00DF3B2C">
        <w:rPr>
          <w:rFonts w:cs="B Zar" w:hint="cs"/>
          <w:sz w:val="28"/>
          <w:szCs w:val="28"/>
          <w:rtl/>
          <w:lang w:bidi="fa-IR"/>
        </w:rPr>
        <w:t xml:space="preserve">  در سال 1382 . </w:t>
      </w:r>
    </w:p>
    <w:p w:rsidR="00503F63" w:rsidRPr="00DF3B2C" w:rsidRDefault="00503F63" w:rsidP="00503F63">
      <w:pPr>
        <w:bidi/>
        <w:spacing w:line="360" w:lineRule="auto"/>
        <w:jc w:val="both"/>
        <w:rPr>
          <w:rFonts w:cs="B Zar"/>
          <w:sz w:val="28"/>
          <w:szCs w:val="28"/>
          <w:rtl/>
          <w:lang w:bidi="fa-IR"/>
        </w:rPr>
      </w:pPr>
      <w:r w:rsidRPr="00DF3B2C">
        <w:rPr>
          <w:rFonts w:cs="B Zar" w:hint="cs"/>
          <w:sz w:val="28"/>
          <w:szCs w:val="28"/>
          <w:rtl/>
          <w:lang w:bidi="fa-IR"/>
        </w:rPr>
        <w:t xml:space="preserve">این </w:t>
      </w:r>
      <w:r>
        <w:rPr>
          <w:rFonts w:cs="B Zar" w:hint="cs"/>
          <w:sz w:val="28"/>
          <w:szCs w:val="28"/>
          <w:rtl/>
          <w:lang w:bidi="fa-IR"/>
        </w:rPr>
        <w:t>پژوهش</w:t>
      </w:r>
      <w:r w:rsidRPr="00DF3B2C">
        <w:rPr>
          <w:rFonts w:cs="B Zar"/>
          <w:sz w:val="28"/>
          <w:szCs w:val="28"/>
          <w:rtl/>
          <w:lang w:bidi="fa-IR"/>
        </w:rPr>
        <w:t xml:space="preserve"> كه به موضوع اعتبار اسنادي تضميني و مسايل مربوط به آن اختصاص يافته سعي بر آنست تا زمينه هاي لازم براي بهره گيري از اين ابزار بانكي در كنار ساير ابزارهاي مشابه با عنوان بررسي جنبه هاي حقوقي اعتبار اسنادي تضميني و مقايسه آن با اعتبار اسنادي عادي و ضمانت نامه هاي بانكي،به علاقمندان فراهم شود.دو سؤال اساسي:1-اعتبار اسنادي تضميني چيست و2-مسايل حقوقي مربوط به آن شامل چه موضوعاتي مي گردد.محور موضوعات مطروحه در اين تحقيق بصورت كتابخانه اي مي باشد كه به پنج فصل تقسيم و اهتمام لازم بكار رفته تايك تصوير روشن در پيش روي علاقمندان قرارگيرد.از فصل اول تعريف،هدف و علت انتخاب موضوع،</w:t>
      </w:r>
      <w:r w:rsidRPr="00DF3B2C">
        <w:rPr>
          <w:rFonts w:cs="B Zar" w:hint="cs"/>
          <w:sz w:val="28"/>
          <w:szCs w:val="28"/>
          <w:rtl/>
          <w:lang w:bidi="fa-IR"/>
        </w:rPr>
        <w:t xml:space="preserve"> </w:t>
      </w:r>
      <w:r w:rsidRPr="00DF3B2C">
        <w:rPr>
          <w:rFonts w:cs="B Zar"/>
          <w:sz w:val="28"/>
          <w:szCs w:val="28"/>
          <w:rtl/>
          <w:lang w:bidi="fa-IR"/>
        </w:rPr>
        <w:t xml:space="preserve">سوابق و روش تحقيق و حدود و موانع تحقيق در فصل دوم تاريخچه،منشا پيدايش اعتبار </w:t>
      </w:r>
      <w:r w:rsidRPr="00DF3B2C">
        <w:rPr>
          <w:rFonts w:cs="B Zar"/>
          <w:sz w:val="28"/>
          <w:szCs w:val="28"/>
          <w:rtl/>
          <w:lang w:bidi="fa-IR"/>
        </w:rPr>
        <w:lastRenderedPageBreak/>
        <w:t>اسنادي تضميني،</w:t>
      </w:r>
      <w:r w:rsidRPr="00DF3B2C">
        <w:rPr>
          <w:rFonts w:cs="B Zar" w:hint="cs"/>
          <w:sz w:val="28"/>
          <w:szCs w:val="28"/>
          <w:rtl/>
          <w:lang w:bidi="fa-IR"/>
        </w:rPr>
        <w:t xml:space="preserve"> </w:t>
      </w:r>
      <w:r w:rsidRPr="00DF3B2C">
        <w:rPr>
          <w:rFonts w:cs="B Zar"/>
          <w:sz w:val="28"/>
          <w:szCs w:val="28"/>
          <w:rtl/>
          <w:lang w:bidi="fa-IR"/>
        </w:rPr>
        <w:t>تعريف،</w:t>
      </w:r>
      <w:r w:rsidRPr="00DF3B2C">
        <w:rPr>
          <w:rFonts w:cs="B Zar" w:hint="cs"/>
          <w:sz w:val="28"/>
          <w:szCs w:val="28"/>
          <w:rtl/>
          <w:lang w:bidi="fa-IR"/>
        </w:rPr>
        <w:t xml:space="preserve"> </w:t>
      </w:r>
      <w:r w:rsidRPr="00DF3B2C">
        <w:rPr>
          <w:rFonts w:cs="B Zar"/>
          <w:sz w:val="28"/>
          <w:szCs w:val="28"/>
          <w:rtl/>
          <w:lang w:bidi="fa-IR"/>
        </w:rPr>
        <w:t>قوانين و مقررات مربوط،اقدامات صورت گرفته از سوي سازمانهاي بين المللي و ناظر اعم از دولتي و غيردولتي و ماهيت و اصول حاكم برآن در فصل سوم انواع اعتبار اسنادي تضميني ودر فصل چهارم جايگاه اعتبار اسنادي تضميني درميان ابزارهاي بانكي مشابه،زمينه هاي احتمالي موجود جهت سوءاستفاده از آن،</w:t>
      </w:r>
      <w:r w:rsidRPr="00DF3B2C">
        <w:rPr>
          <w:rFonts w:cs="B Zar" w:hint="cs"/>
          <w:sz w:val="28"/>
          <w:szCs w:val="28"/>
          <w:rtl/>
          <w:lang w:bidi="fa-IR"/>
        </w:rPr>
        <w:t xml:space="preserve"> </w:t>
      </w:r>
      <w:r w:rsidRPr="00DF3B2C">
        <w:rPr>
          <w:rFonts w:cs="B Zar"/>
          <w:sz w:val="28"/>
          <w:szCs w:val="28"/>
          <w:rtl/>
          <w:lang w:bidi="fa-IR"/>
        </w:rPr>
        <w:t>زمينه هاي اشتراك و افتراق آن با اعتبار اسنادي عادي و ضمانت نامه هاي بانكي وبحث مختصري راجع به اختلافات حادث شده في مابين ايران و آمريكا و</w:t>
      </w:r>
      <w:r w:rsidRPr="00DF3B2C">
        <w:rPr>
          <w:rFonts w:cs="B Zar" w:hint="cs"/>
          <w:sz w:val="28"/>
          <w:szCs w:val="28"/>
          <w:rtl/>
          <w:lang w:bidi="fa-IR"/>
        </w:rPr>
        <w:t xml:space="preserve"> </w:t>
      </w:r>
      <w:r w:rsidRPr="00DF3B2C">
        <w:rPr>
          <w:rFonts w:cs="B Zar"/>
          <w:sz w:val="28"/>
          <w:szCs w:val="28"/>
          <w:rtl/>
          <w:lang w:bidi="fa-IR"/>
        </w:rPr>
        <w:t>در</w:t>
      </w:r>
      <w:r w:rsidRPr="00DF3B2C">
        <w:rPr>
          <w:rFonts w:cs="B Zar" w:hint="cs"/>
          <w:sz w:val="28"/>
          <w:szCs w:val="28"/>
          <w:rtl/>
          <w:lang w:bidi="fa-IR"/>
        </w:rPr>
        <w:t xml:space="preserve"> </w:t>
      </w:r>
      <w:r w:rsidRPr="00DF3B2C">
        <w:rPr>
          <w:rFonts w:cs="B Zar"/>
          <w:sz w:val="28"/>
          <w:szCs w:val="28"/>
          <w:rtl/>
          <w:lang w:bidi="fa-IR"/>
        </w:rPr>
        <w:t>فصل پنجم نتيجه گيري و جمع بندي نهايي به همراه ارايه پيشنهاداتي مورد توجه قرارگرفته تا با عنايت به كاربرد مؤثر و گسترده اي كه اعتبار اسنادي تضميني در قراردادهاي مهم داخلي و بين المللي دارد وجوامعي نظير جامعه تجاري ما كه تاكنون با آن در تماس كمتري بوده است راهرچه بيشتر محسوس تر نموده و ضرورت اطلاع از ماهيت حقوقي و كاركردآن خصوصا با توجه به ابزارها وشيوه هاي مشابه بسان اعتبار اسنادي تجاري و ضمانت نامه هاي بانكي نمايان سازد</w:t>
      </w:r>
      <w:r>
        <w:rPr>
          <w:rFonts w:cs="B Zar" w:hint="cs"/>
          <w:sz w:val="28"/>
          <w:szCs w:val="28"/>
          <w:rtl/>
          <w:lang w:bidi="fa-IR"/>
        </w:rPr>
        <w:t>.</w:t>
      </w:r>
    </w:p>
    <w:p w:rsidR="00503F63" w:rsidRPr="00DF3B2C" w:rsidRDefault="00503F63" w:rsidP="00503F63">
      <w:pPr>
        <w:bidi/>
        <w:spacing w:line="360" w:lineRule="auto"/>
        <w:jc w:val="both"/>
        <w:rPr>
          <w:rFonts w:cs="B Zar"/>
          <w:sz w:val="28"/>
          <w:szCs w:val="28"/>
          <w:rtl/>
          <w:lang w:bidi="fa-IR"/>
        </w:rPr>
      </w:pPr>
      <w:r w:rsidRPr="00DF3B2C">
        <w:rPr>
          <w:rFonts w:cs="B Zar"/>
          <w:sz w:val="28"/>
          <w:szCs w:val="28"/>
          <w:rtl/>
          <w:lang w:bidi="fa-IR"/>
        </w:rPr>
        <w:t>4.مطالعه توسط فرهاد حيدريان با عنوان "بررسي عوامل اقتصادي موثر بر جذب منابع در بانك هاي تجاري با تاكيدبر بانك ملت" در سال 1384 صورت گرفت. نتايجي كه محقق بدان دست مي يابد حاكي از آن است كه: 1 ـ در مدل برآورد شده ضريب ماليات</w:t>
      </w:r>
      <w:r w:rsidRPr="00DF3B2C">
        <w:rPr>
          <w:rFonts w:cs="B Zar" w:hint="cs"/>
          <w:sz w:val="28"/>
          <w:szCs w:val="28"/>
          <w:rtl/>
          <w:lang w:bidi="fa-IR"/>
        </w:rPr>
        <w:t xml:space="preserve"> </w:t>
      </w:r>
      <w:r w:rsidRPr="00DF3B2C">
        <w:rPr>
          <w:rFonts w:cs="B Zar"/>
          <w:sz w:val="28"/>
          <w:szCs w:val="28"/>
          <w:rtl/>
          <w:lang w:bidi="fa-IR"/>
        </w:rPr>
        <w:t xml:space="preserve">ها برابر 02/1 بدست آمده است. اين بدان معني است كه در صورتي كه ماليات ها يك درصد تغيير (چه افزايش و چه كاهش) داشته باشد با توجه به علامت مثبت ضريب ماليات ها، حجم سپرده هاي بانك هاي تجاري به ميزان 02/1 درصد موافق با تغييرات ماليات ها تغيير خواهد داشت. يعني اگر ماليات ها به ميزان يك درصد افزايش داشته باشد مانده سپرده هاي بانك هاي تجاري نيز به ميزان 02/1 درصد افزايش خواهد داشت. اما در مدل برآورد شده فوق براي مانده سپرده هاي بانك ملت ضريب بدست آمده براي ماليات ها برابر 173/0 بوده كه علامت ضريب مذبور منفي مي باشد. يعني چنانچه درصد مالياتها يك درصد تغيير داشته باشد به طور متوسط سپرده هاي بانك ملت 173/0 درصد تغيير در جهت عكس خواهد داشت. به عبارت ديگر با افزايش مالياتها ميزان سپرده هاي بانك ملت كاهش خواهد يافت. 2 ـ ضريب بدست آمده در مدل برآورد شده براي حجم نقدينگي در بانك هاي تجاري برابر 15/2 مي باشد و علامت آن نيز مثبت </w:t>
      </w:r>
      <w:r w:rsidRPr="00DF3B2C">
        <w:rPr>
          <w:rFonts w:cs="B Zar"/>
          <w:sz w:val="28"/>
          <w:szCs w:val="28"/>
          <w:rtl/>
          <w:lang w:bidi="fa-IR"/>
        </w:rPr>
        <w:lastRenderedPageBreak/>
        <w:t xml:space="preserve">است. همچنين ضريب بدست آمده براي حجم نقدينگي در مدل سپرده هاي بانك ملت برابر 967/0 مي باشد كه علامت آن نيز مثبت است يعني در اثر يك درصد تغيير در حجم نقدينگي مانده سپرده هاي بانك ملت به ميزان 967/0 درصد تغيير خواهد كرد . 3 ـ مدل برآورد شده نشان مي دهد شاخص هاي بهاي مسكن در طي سال هاي مورد بررسي (1382 ـ 1361) تاثيري بر ميزان جذب سپرده ها در بانك هاي تجاري نداشته و يا حداقل بدليل تاثير اندك بر متغير وابسته، نرم افزار </w:t>
      </w:r>
      <w:r w:rsidRPr="00DF3B2C">
        <w:rPr>
          <w:rFonts w:cs="B Zar"/>
          <w:sz w:val="28"/>
          <w:szCs w:val="28"/>
          <w:lang w:bidi="fa-IR"/>
        </w:rPr>
        <w:t>SPSS</w:t>
      </w:r>
      <w:r w:rsidRPr="00DF3B2C">
        <w:rPr>
          <w:rFonts w:cs="B Zar"/>
          <w:sz w:val="28"/>
          <w:szCs w:val="28"/>
          <w:rtl/>
          <w:lang w:bidi="fa-IR"/>
        </w:rPr>
        <w:t xml:space="preserve"> آوردن اين متغير مستقل را در مدل بانك هاي تجاري ضروري تشخيص نداده است. اما ضريب بدست آمده براي شاخص بهاي مسكن در ميزان سپرده هاي بانك ملت برابر 423/0 مي باشد كه علامت آن نيز مثبت است. يعني اگر شاخص بهاي مسكن به ميزان يك درصد افزايش داشته باشد به مانده سپرده هاي بانك ملت به ميزان 423/0 درصد افزوده خواهد شد. 4 ـ ضريب بدست آمده براي شاخص بهاي خوراكي ها در مدل به ميزان 14/3 مي باشد، كه علامت آن منفي است. در صورتي كه يك درصد تغيير در بهاي خوراكي ها ايجاد شد به ميزان 14/3 درصد تغيير در سپرده هاي بانكي در جهت معكوس ايجاد خواهد شد، اما ضريب بدست آمده براي شاخص خوراكي ها در اين مدل براي سپرده هاي بانك ملت به ميزان 221/0 درصد مي باشد كه علامت آن نيز منفي مي باشد. يعني چنانچه يك درصد تغيير در بهاي شاخص خوراكيها ايجاد شود به ميزان 221/0 درصد تغيير در مانده سپرده هاي بانك ملت در جهت معكوس ايجاد خواهد شد. </w:t>
      </w:r>
    </w:p>
    <w:p w:rsidR="00503F63" w:rsidRPr="00DF3B2C" w:rsidRDefault="00503F63" w:rsidP="00503F63">
      <w:pPr>
        <w:bidi/>
        <w:spacing w:line="360" w:lineRule="auto"/>
        <w:jc w:val="both"/>
        <w:rPr>
          <w:rFonts w:cs="B Zar"/>
          <w:sz w:val="28"/>
          <w:szCs w:val="28"/>
          <w:rtl/>
          <w:lang w:bidi="fa-IR"/>
        </w:rPr>
      </w:pPr>
      <w:bookmarkStart w:id="52" w:name="_Toc367436825"/>
      <w:r w:rsidRPr="00DF3B2C">
        <w:rPr>
          <w:rFonts w:cs="B Zar"/>
          <w:sz w:val="28"/>
          <w:szCs w:val="28"/>
          <w:rtl/>
          <w:lang w:bidi="fa-IR"/>
        </w:rPr>
        <w:t>5. بهاره منصوره صادقي گيلاني</w:t>
      </w:r>
      <w:r w:rsidRPr="00DF3B2C">
        <w:rPr>
          <w:rFonts w:cs="B Zar" w:hint="cs"/>
          <w:sz w:val="28"/>
          <w:szCs w:val="28"/>
          <w:rtl/>
          <w:lang w:bidi="fa-IR"/>
        </w:rPr>
        <w:t>(1388)</w:t>
      </w:r>
      <w:r w:rsidRPr="00DF3B2C">
        <w:rPr>
          <w:rFonts w:cs="B Zar"/>
          <w:sz w:val="28"/>
          <w:szCs w:val="28"/>
          <w:rtl/>
          <w:lang w:bidi="fa-IR"/>
        </w:rPr>
        <w:t xml:space="preserve"> در بررسي عوامل موثر بر بهبود مديريت نقدينگي به اين نتيجه مي رسد كه عوامل برون سازماني در مقايسه با عوامل درون سازماني از تاثير بيشتري بر مديريت مناسب نقدينگي برخوردارند، همچنين از ميان عوامل برون سازماني ابزارهاي مناسب تامين مالي نسبت به ساير عوامل از بيشترين تاثير برخوردار است و نيز از ميان عوامل درون سازماني، ساختار سازماني نسبت به ساير عوامل از بيشترين تاثير برخوردار مي باشد. خانم گيلاني در اين تحقيق خود از روش فرآيند تحليل سلسله مراتبي استفاده نموده است </w:t>
      </w:r>
      <w:r w:rsidRPr="00DF3B2C">
        <w:rPr>
          <w:rFonts w:cs="B Zar"/>
          <w:sz w:val="28"/>
          <w:szCs w:val="28"/>
          <w:rtl/>
          <w:lang w:bidi="fa-IR"/>
        </w:rPr>
        <w:lastRenderedPageBreak/>
        <w:t>كه اين فرآيند مجموعه اي از قضاوت ها (تصميم گيري ها) و ارزش گذاري هاي شخصي به يك شيوه منطقي مي باشد. در اين تحقيق بيشتر اطلاعات لازم از طريق پرسشنامه و نيز با مراجعه به بانك ملت اخذ شده است.</w:t>
      </w:r>
      <w:bookmarkEnd w:id="52"/>
      <w:r w:rsidRPr="00DF3B2C">
        <w:rPr>
          <w:rFonts w:cs="B Zar"/>
          <w:sz w:val="28"/>
          <w:szCs w:val="28"/>
          <w:rtl/>
          <w:lang w:bidi="fa-IR"/>
        </w:rPr>
        <w:t xml:space="preserve"> </w:t>
      </w:r>
    </w:p>
    <w:p w:rsidR="00503F63" w:rsidRPr="00DF3B2C" w:rsidRDefault="00503F63" w:rsidP="00503F63">
      <w:pPr>
        <w:bidi/>
        <w:spacing w:line="360" w:lineRule="auto"/>
        <w:jc w:val="both"/>
        <w:rPr>
          <w:rFonts w:cs="B Zar"/>
          <w:sz w:val="28"/>
          <w:szCs w:val="28"/>
          <w:rtl/>
          <w:lang w:bidi="fa-IR"/>
        </w:rPr>
      </w:pPr>
      <w:r w:rsidRPr="00DF3B2C">
        <w:rPr>
          <w:rFonts w:cs="B Zar" w:hint="cs"/>
          <w:sz w:val="28"/>
          <w:szCs w:val="28"/>
          <w:rtl/>
          <w:lang w:bidi="fa-IR"/>
        </w:rPr>
        <w:t>6.</w:t>
      </w:r>
      <w:r w:rsidRPr="00DF3B2C">
        <w:rPr>
          <w:rFonts w:cs="B Zar"/>
          <w:sz w:val="28"/>
          <w:szCs w:val="28"/>
          <w:rtl/>
          <w:lang w:bidi="fa-IR"/>
        </w:rPr>
        <w:t>دكتر رافيك نظريان و مرجان محمد اسماعيل در مقاله ا</w:t>
      </w:r>
      <w:r w:rsidRPr="00DF3B2C">
        <w:rPr>
          <w:rFonts w:cs="B Zar" w:hint="cs"/>
          <w:sz w:val="28"/>
          <w:szCs w:val="28"/>
          <w:rtl/>
          <w:lang w:bidi="fa-IR"/>
        </w:rPr>
        <w:t>ی</w:t>
      </w:r>
      <w:r w:rsidRPr="00DF3B2C">
        <w:rPr>
          <w:rFonts w:cs="B Zar"/>
          <w:sz w:val="28"/>
          <w:szCs w:val="28"/>
          <w:rtl/>
          <w:lang w:bidi="fa-IR"/>
        </w:rPr>
        <w:t xml:space="preserve"> تحت عنوان "عوامل موثر بر جذب منابع سپرده اي خصوصي در شبكه بانك هاي تجاري و تخصصي دولتي كشور" در سال 1388</w:t>
      </w:r>
      <w:r w:rsidRPr="00DF3B2C">
        <w:rPr>
          <w:rFonts w:cs="B Zar"/>
          <w:sz w:val="28"/>
          <w:szCs w:val="28"/>
          <w:lang w:bidi="fa-IR"/>
        </w:rPr>
        <w:t xml:space="preserve"> . </w:t>
      </w:r>
    </w:p>
    <w:p w:rsidR="00503F63" w:rsidRPr="00DF3B2C" w:rsidRDefault="00503F63" w:rsidP="00503F63">
      <w:pPr>
        <w:bidi/>
        <w:spacing w:line="360" w:lineRule="auto"/>
        <w:jc w:val="both"/>
        <w:rPr>
          <w:rFonts w:cs="B Zar"/>
          <w:sz w:val="28"/>
          <w:szCs w:val="28"/>
          <w:lang w:bidi="fa-IR"/>
        </w:rPr>
      </w:pPr>
      <w:r w:rsidRPr="00DF3B2C">
        <w:rPr>
          <w:rFonts w:cs="B Zar" w:hint="eastAsia"/>
          <w:sz w:val="28"/>
          <w:szCs w:val="28"/>
          <w:rtl/>
          <w:lang w:bidi="fa-IR"/>
        </w:rPr>
        <w:t>در</w:t>
      </w:r>
      <w:r w:rsidRPr="00DF3B2C">
        <w:rPr>
          <w:rFonts w:cs="B Zar"/>
          <w:sz w:val="28"/>
          <w:szCs w:val="28"/>
          <w:rtl/>
          <w:lang w:bidi="fa-IR"/>
        </w:rPr>
        <w:t xml:space="preserve"> اين مقاله به بررسي عوامل موثر بر جذب منابع سپرده اي بخش خصوصي در بانك هاي تجاري و تخصصي منتخب (دولتي) پرداخته شده است. الگوي برآورد بر اساس نظريه تقاضاي پول ميلتون فريدمن و ادبيات مرتبط به پس انداز افراد بر اساس دو گروه از متغيرها بنا شده است. گروه اول </w:t>
      </w:r>
      <w:r w:rsidRPr="00DF3B2C">
        <w:rPr>
          <w:rFonts w:cs="B Zar" w:hint="eastAsia"/>
          <w:sz w:val="28"/>
          <w:szCs w:val="28"/>
          <w:rtl/>
          <w:lang w:bidi="fa-IR"/>
        </w:rPr>
        <w:t>متغيرهاي</w:t>
      </w:r>
      <w:r w:rsidRPr="00DF3B2C">
        <w:rPr>
          <w:rFonts w:cs="B Zar"/>
          <w:sz w:val="28"/>
          <w:szCs w:val="28"/>
          <w:rtl/>
          <w:lang w:bidi="fa-IR"/>
        </w:rPr>
        <w:t xml:space="preserve"> اقتصاد كلان شامل، درآمد ملي، نرخ سود، نرخ ارز و شاخص بهاي املاك و مستغلات و گروه دوم متغيرهاي مختص صنعت بانكداري شامل تعداد شعب، حجم تسهيلات و تعداد پرسنل بانك ها است. دو مدل با استفاده از داده هاي سالانه شش بانك تجاري و چهار بانك تخصصي دولتي به ص</w:t>
      </w:r>
      <w:r w:rsidRPr="00DF3B2C">
        <w:rPr>
          <w:rFonts w:cs="B Zar" w:hint="eastAsia"/>
          <w:sz w:val="28"/>
          <w:szCs w:val="28"/>
          <w:rtl/>
          <w:lang w:bidi="fa-IR"/>
        </w:rPr>
        <w:t>ور</w:t>
      </w:r>
      <w:r w:rsidRPr="00DF3B2C">
        <w:rPr>
          <w:rFonts w:cs="B Zar"/>
          <w:sz w:val="28"/>
          <w:szCs w:val="28"/>
          <w:rtl/>
          <w:lang w:bidi="fa-IR"/>
        </w:rPr>
        <w:t xml:space="preserve"> ت مدل داده هاي تابلو</w:t>
      </w:r>
      <w:r w:rsidRPr="00DF3B2C">
        <w:rPr>
          <w:rFonts w:cs="B Zar" w:hint="cs"/>
          <w:sz w:val="28"/>
          <w:szCs w:val="28"/>
          <w:rtl/>
          <w:lang w:bidi="fa-IR"/>
        </w:rPr>
        <w:t>یی</w:t>
      </w:r>
      <w:r w:rsidRPr="00DF3B2C">
        <w:rPr>
          <w:rFonts w:cs="B Zar"/>
          <w:sz w:val="28"/>
          <w:szCs w:val="28"/>
          <w:rtl/>
          <w:lang w:bidi="fa-IR"/>
        </w:rPr>
        <w:t xml:space="preserve"> متوازن برا</w:t>
      </w:r>
      <w:r w:rsidRPr="00DF3B2C">
        <w:rPr>
          <w:rFonts w:cs="B Zar" w:hint="cs"/>
          <w:sz w:val="28"/>
          <w:szCs w:val="28"/>
          <w:rtl/>
          <w:lang w:bidi="fa-IR"/>
        </w:rPr>
        <w:t>ی</w:t>
      </w:r>
      <w:r w:rsidRPr="00DF3B2C">
        <w:rPr>
          <w:rFonts w:cs="B Zar"/>
          <w:sz w:val="28"/>
          <w:szCs w:val="28"/>
          <w:rtl/>
          <w:lang w:bidi="fa-IR"/>
        </w:rPr>
        <w:t xml:space="preserve"> سال ها</w:t>
      </w:r>
      <w:r w:rsidRPr="00DF3B2C">
        <w:rPr>
          <w:rFonts w:cs="B Zar" w:hint="cs"/>
          <w:sz w:val="28"/>
          <w:szCs w:val="28"/>
          <w:rtl/>
          <w:lang w:bidi="fa-IR"/>
        </w:rPr>
        <w:t>ی</w:t>
      </w:r>
      <w:r w:rsidRPr="00DF3B2C">
        <w:rPr>
          <w:rFonts w:cs="B Zar"/>
          <w:sz w:val="28"/>
          <w:szCs w:val="28"/>
          <w:rtl/>
          <w:lang w:bidi="fa-IR"/>
        </w:rPr>
        <w:t xml:space="preserve"> 1386 تا 1378 براورده شده است . نتا</w:t>
      </w:r>
      <w:r w:rsidRPr="00DF3B2C">
        <w:rPr>
          <w:rFonts w:cs="B Zar" w:hint="cs"/>
          <w:sz w:val="28"/>
          <w:szCs w:val="28"/>
          <w:rtl/>
          <w:lang w:bidi="fa-IR"/>
        </w:rPr>
        <w:t>ی</w:t>
      </w:r>
      <w:r w:rsidRPr="00DF3B2C">
        <w:rPr>
          <w:rFonts w:cs="B Zar" w:hint="eastAsia"/>
          <w:sz w:val="28"/>
          <w:szCs w:val="28"/>
          <w:rtl/>
          <w:lang w:bidi="fa-IR"/>
        </w:rPr>
        <w:t>ج</w:t>
      </w:r>
      <w:r w:rsidRPr="00DF3B2C">
        <w:rPr>
          <w:rFonts w:cs="B Zar"/>
          <w:sz w:val="28"/>
          <w:szCs w:val="28"/>
          <w:rtl/>
          <w:lang w:bidi="fa-IR"/>
        </w:rPr>
        <w:t xml:space="preserve"> تخم</w:t>
      </w:r>
      <w:r w:rsidRPr="00DF3B2C">
        <w:rPr>
          <w:rFonts w:cs="B Zar" w:hint="cs"/>
          <w:sz w:val="28"/>
          <w:szCs w:val="28"/>
          <w:rtl/>
          <w:lang w:bidi="fa-IR"/>
        </w:rPr>
        <w:t>ی</w:t>
      </w:r>
      <w:r w:rsidRPr="00DF3B2C">
        <w:rPr>
          <w:rFonts w:cs="B Zar" w:hint="eastAsia"/>
          <w:sz w:val="28"/>
          <w:szCs w:val="28"/>
          <w:rtl/>
          <w:lang w:bidi="fa-IR"/>
        </w:rPr>
        <w:t>ن</w:t>
      </w:r>
      <w:r w:rsidRPr="00DF3B2C">
        <w:rPr>
          <w:rFonts w:cs="B Zar"/>
          <w:sz w:val="28"/>
          <w:szCs w:val="28"/>
          <w:rtl/>
          <w:lang w:bidi="fa-IR"/>
        </w:rPr>
        <w:t xml:space="preserve"> نشان م</w:t>
      </w:r>
      <w:r w:rsidRPr="00DF3B2C">
        <w:rPr>
          <w:rFonts w:cs="B Zar" w:hint="cs"/>
          <w:sz w:val="28"/>
          <w:szCs w:val="28"/>
          <w:rtl/>
          <w:lang w:bidi="fa-IR"/>
        </w:rPr>
        <w:t>ی</w:t>
      </w:r>
      <w:r w:rsidRPr="00DF3B2C">
        <w:rPr>
          <w:rFonts w:cs="B Zar"/>
          <w:sz w:val="28"/>
          <w:szCs w:val="28"/>
          <w:rtl/>
          <w:lang w:bidi="fa-IR"/>
        </w:rPr>
        <w:t xml:space="preserve"> دهد در امد مل</w:t>
      </w:r>
      <w:r w:rsidRPr="00DF3B2C">
        <w:rPr>
          <w:rFonts w:cs="B Zar" w:hint="cs"/>
          <w:sz w:val="28"/>
          <w:szCs w:val="28"/>
          <w:rtl/>
          <w:lang w:bidi="fa-IR"/>
        </w:rPr>
        <w:t>ی</w:t>
      </w:r>
      <w:r w:rsidRPr="00DF3B2C">
        <w:rPr>
          <w:rFonts w:cs="B Zar"/>
          <w:sz w:val="28"/>
          <w:szCs w:val="28"/>
          <w:rtl/>
          <w:lang w:bidi="fa-IR"/>
        </w:rPr>
        <w:t xml:space="preserve"> نرخ سود واقعي و حجم تسهيلات اثر مثبت و نرخ ارز و شاخص بهاي املاك و مستغلات اثر منفي برروي ميزان جذب سپرده هاي بخش خصوصي در شبكه بانك هاي تجاري و تخصصي دولتي دارا است.تعداد شعب و تعداد پرسنل نيز آثار معناداري روي ميزان جذب منابع مال</w:t>
      </w:r>
      <w:r w:rsidRPr="00DF3B2C">
        <w:rPr>
          <w:rFonts w:cs="B Zar" w:hint="cs"/>
          <w:sz w:val="28"/>
          <w:szCs w:val="28"/>
          <w:rtl/>
          <w:lang w:bidi="fa-IR"/>
        </w:rPr>
        <w:t>ی</w:t>
      </w:r>
      <w:r w:rsidRPr="00DF3B2C">
        <w:rPr>
          <w:rFonts w:cs="B Zar"/>
          <w:sz w:val="28"/>
          <w:szCs w:val="28"/>
          <w:rtl/>
          <w:lang w:bidi="fa-IR"/>
        </w:rPr>
        <w:t xml:space="preserve"> پس انداز بخش خصوص</w:t>
      </w:r>
      <w:r w:rsidRPr="00DF3B2C">
        <w:rPr>
          <w:rFonts w:cs="B Zar" w:hint="cs"/>
          <w:sz w:val="28"/>
          <w:szCs w:val="28"/>
          <w:rtl/>
          <w:lang w:bidi="fa-IR"/>
        </w:rPr>
        <w:t>ی</w:t>
      </w:r>
      <w:r w:rsidRPr="00DF3B2C">
        <w:rPr>
          <w:rFonts w:cs="B Zar"/>
          <w:sz w:val="28"/>
          <w:szCs w:val="28"/>
          <w:rtl/>
          <w:lang w:bidi="fa-IR"/>
        </w:rPr>
        <w:t xml:space="preserve">  ندارد</w:t>
      </w:r>
      <w:r w:rsidRPr="00DF3B2C">
        <w:rPr>
          <w:rFonts w:cs="B Zar"/>
          <w:sz w:val="28"/>
          <w:szCs w:val="28"/>
          <w:lang w:bidi="fa-IR"/>
        </w:rPr>
        <w:t xml:space="preserve"> .  </w:t>
      </w:r>
    </w:p>
    <w:p w:rsidR="00503F63" w:rsidRDefault="00503F63" w:rsidP="00503F63">
      <w:pPr>
        <w:pStyle w:val="Heading1"/>
        <w:spacing w:line="360" w:lineRule="auto"/>
        <w:rPr>
          <w:kern w:val="36"/>
          <w:rtl/>
        </w:rPr>
      </w:pPr>
      <w:bookmarkStart w:id="53" w:name="_Toc367557759"/>
      <w:bookmarkStart w:id="54" w:name="_Toc347040832"/>
      <w:r>
        <w:rPr>
          <w:rFonts w:hint="cs"/>
          <w:kern w:val="36"/>
          <w:rtl/>
        </w:rPr>
        <w:t>2-20.بانک صادرات</w:t>
      </w:r>
      <w:bookmarkEnd w:id="53"/>
      <w:r>
        <w:rPr>
          <w:rFonts w:hint="cs"/>
          <w:kern w:val="36"/>
          <w:rtl/>
        </w:rPr>
        <w:t xml:space="preserve"> </w:t>
      </w:r>
    </w:p>
    <w:p w:rsidR="00503F63" w:rsidRPr="008B2B23" w:rsidRDefault="00503F63" w:rsidP="00503F63">
      <w:pPr>
        <w:pStyle w:val="Heading1"/>
        <w:spacing w:line="360" w:lineRule="auto"/>
        <w:rPr>
          <w:kern w:val="36"/>
          <w:rtl/>
        </w:rPr>
      </w:pPr>
      <w:bookmarkStart w:id="55" w:name="_Toc367557760"/>
      <w:r>
        <w:rPr>
          <w:rFonts w:hint="cs"/>
          <w:kern w:val="36"/>
          <w:rtl/>
        </w:rPr>
        <w:t>2-20-1.</w:t>
      </w:r>
      <w:r w:rsidRPr="008B2B23">
        <w:rPr>
          <w:kern w:val="36"/>
          <w:rtl/>
        </w:rPr>
        <w:t>تاریخچه</w:t>
      </w:r>
      <w:r>
        <w:rPr>
          <w:rFonts w:hint="cs"/>
          <w:kern w:val="36"/>
          <w:rtl/>
        </w:rPr>
        <w:t xml:space="preserve"> و بنیانگذار بانک صادرات</w:t>
      </w:r>
      <w:bookmarkEnd w:id="54"/>
      <w:bookmarkEnd w:id="55"/>
      <w:r>
        <w:rPr>
          <w:rFonts w:hint="cs"/>
          <w:kern w:val="36"/>
          <w:rtl/>
        </w:rPr>
        <w:t xml:space="preserve"> </w:t>
      </w:r>
    </w:p>
    <w:p w:rsidR="00503F63" w:rsidRPr="001733A5" w:rsidRDefault="00503F63" w:rsidP="00503F63">
      <w:pPr>
        <w:bidi/>
        <w:spacing w:line="360" w:lineRule="auto"/>
        <w:jc w:val="both"/>
        <w:rPr>
          <w:rFonts w:ascii="Tahoma" w:hAnsi="Tahoma" w:cs="B Zar"/>
          <w:sz w:val="28"/>
          <w:szCs w:val="28"/>
          <w:rtl/>
        </w:rPr>
      </w:pPr>
      <w:r w:rsidRPr="001733A5">
        <w:rPr>
          <w:rFonts w:ascii="Tahoma" w:hAnsi="Tahoma" w:cs="B Zar"/>
          <w:color w:val="000000" w:themeColor="text1"/>
          <w:sz w:val="28"/>
          <w:szCs w:val="28"/>
          <w:rtl/>
        </w:rPr>
        <w:t>بانکداری به شيوه نوين در ایران از اوایل سال 1300 هجری شمسی بدلیل ضرورتهای اقتصادی و سیاسی آغاز</w:t>
      </w:r>
      <w:r w:rsidRPr="001733A5">
        <w:rPr>
          <w:rFonts w:ascii="Tahoma" w:hAnsi="Tahoma" w:cs="B Zar"/>
          <w:sz w:val="28"/>
          <w:szCs w:val="28"/>
          <w:rtl/>
        </w:rPr>
        <w:t xml:space="preserve"> شد اما از آنجائیکه نخستین بانکهای ایراني تا حدودي با حمايت دولت و در راستای تحقق خواست و منافع حکومت شکل گرفته بودند</w:t>
      </w:r>
      <w:r w:rsidRPr="001733A5">
        <w:rPr>
          <w:rFonts w:ascii="Tahoma" w:hAnsi="Tahoma" w:cs="B Zar" w:hint="cs"/>
          <w:sz w:val="28"/>
          <w:szCs w:val="28"/>
          <w:rtl/>
        </w:rPr>
        <w:t xml:space="preserve"> </w:t>
      </w:r>
      <w:r w:rsidRPr="001733A5">
        <w:rPr>
          <w:rFonts w:ascii="Tahoma" w:hAnsi="Tahoma" w:cs="B Zar"/>
          <w:sz w:val="28"/>
          <w:szCs w:val="28"/>
          <w:rtl/>
        </w:rPr>
        <w:t xml:space="preserve">کمتر به جلب رضایت آحاد مردم توجه داشتند از اینرو به غیر از عده قلیلی که دارای مکنت و سرمایه زیادی بودند، اکثریت مردم ترجیح می‌دادند بجای پس‌‌انداز وجوه مازاد خود در بانکها، </w:t>
      </w:r>
      <w:r w:rsidRPr="001733A5">
        <w:rPr>
          <w:rFonts w:ascii="Tahoma" w:hAnsi="Tahoma" w:cs="B Zar"/>
          <w:sz w:val="28"/>
          <w:szCs w:val="28"/>
          <w:rtl/>
        </w:rPr>
        <w:lastRenderedPageBreak/>
        <w:t>به رغم وجود تمامی مخاطرات احتمالی پولهای نقد خویش را در خانه نگهدارند بطوریکه براساس آمار منتشره در سال 1330 (هجری شمسی)؛ «از کل اسکناس و مسکوکات منتشره ایران تنها حدود 11 درصد آن در اختیار بانکها و 89 درصد مابقی آن در پستوهای منازل و صندوقچه‌های شخصی مردم و بعبارتی بصورت راکد و خارج از چرخه مالی و اقتصادی کشور نگهداری می‌شده است.</w:t>
      </w:r>
    </w:p>
    <w:p w:rsidR="00503F63" w:rsidRPr="001733A5" w:rsidRDefault="00503F63" w:rsidP="00503F63">
      <w:pPr>
        <w:bidi/>
        <w:spacing w:line="360" w:lineRule="auto"/>
        <w:jc w:val="both"/>
        <w:rPr>
          <w:rFonts w:cs="B Zar"/>
          <w:sz w:val="28"/>
          <w:szCs w:val="28"/>
          <w:rtl/>
        </w:rPr>
      </w:pPr>
      <w:r w:rsidRPr="001733A5">
        <w:rPr>
          <w:rFonts w:ascii="Tahoma" w:hAnsi="Tahoma" w:cs="B Zar"/>
          <w:sz w:val="28"/>
          <w:szCs w:val="28"/>
          <w:rtl/>
        </w:rPr>
        <w:t>محمدعلى مفرح در نهم آبان سال ۱۲۹۴ در محله سرچشمه تهران به دنيا آمد. پدرش ابوالقاسم خان از كسبه و تجار معتبر بازار بزرگ تهران همواره كوشش داشت تا فرزندش خودساخته بار آيد و هميشه روى پاى خود بايستد. محمدعلى آنگونه كه پدر مى خواست بزرگ مى شود و ضمن تحصيل، مخارج خود را بى نياز از خانواده از راه كار كردن تامين مى كند. در عنفوان جوانى مدتى را نيز به كشاورزى در زمين پدرى خود كه در محدوده منطقه ياغچى آباد فعلى شهر تهران واقع شده بود مى گذراند. او در سال ۱۳۱۴ در رشته مهندسى الكترومكانيك دانشگاه تهران پذيرفته شده و پس از پايان تحصيلات به استخدام وزارت اقتصاد درمى آيد و در همين دوره با يكى از بستگان خود ازدواج مى كند كه ثمره اين ازدواج دو دختر و سه پسر بوده است. مفرح در وزارت اقتصاد به دليل درستكارى و تن ندادن به فساد مالى مورد غضب قرار مى گيرد و مقامش به شدت تنزل مى يابد.وى از اين شكست نااميد نمى شود و با اراده اى مصمم تر با پشتوانه وجدان و تقواى كارى</w:t>
      </w:r>
      <w:r>
        <w:rPr>
          <w:rFonts w:ascii="Tahoma" w:hAnsi="Tahoma" w:cs="B Zar" w:hint="cs"/>
          <w:sz w:val="28"/>
          <w:szCs w:val="28"/>
          <w:rtl/>
        </w:rPr>
        <w:t xml:space="preserve">  </w:t>
      </w:r>
      <w:r w:rsidRPr="001733A5">
        <w:rPr>
          <w:rFonts w:ascii="Tahoma" w:hAnsi="Tahoma" w:cs="B Zar"/>
          <w:sz w:val="28"/>
          <w:szCs w:val="28"/>
          <w:rtl/>
        </w:rPr>
        <w:t xml:space="preserve">ابتدا كانون كار و آموزش را در جنوب تهران جهت آموزش كارى جوانان جوياى كار پى ريزى مى كند و سپس با كمك دوستان و آشنايان خود روزنامه «مجد ايران» را به انتشار مى رساند. آنگاه كه سفارت انگليس خواست روزنامه را وارد بازى هاى سياسى كند روزنامه را يكسره تعطيل و به سراغ كارهاى بانكى رفت.مهندس به گروه موسسان اولين بانك خصوصى كشور يعنى بانك بازرگانى مى پيوندد و طى مدت كوتاهى پس از نمايش توانمندى هاى خود به سمت بازرس ويژه اين بانك ارتقاى سمت مى يابدب دوستان قديمى و گردانندگان سابق روزنامه منحل شده مجد ايران را گردهم مى آورد و با مشاركت آنان و عده اى از دوستان جديد شركت تجارى «سيروان» را بنيان مى گذارد. طى يكى از جلسات اين شركت شركا به صادرات پرمنفعت سنگ معدن اشاره مى كنند و </w:t>
      </w:r>
      <w:r w:rsidRPr="001733A5">
        <w:rPr>
          <w:rFonts w:ascii="Tahoma" w:hAnsi="Tahoma" w:cs="B Zar"/>
          <w:sz w:val="28"/>
          <w:szCs w:val="28"/>
          <w:rtl/>
        </w:rPr>
        <w:lastRenderedPageBreak/>
        <w:t>خواستار تاسيس شركتى به اين منظور مى شوند كه در اين لحظه مفرح از جا برمى خيزد و به جاى راه اندازى يك شركت در زمينه صادرات سنگ معدن، پيشنهاد تاسيس يك بانك خصوصى را پيش مى كشد و مى گويد: «از كل اسكناس ها و مسكوكات منتشره تنها حدود ۱۱ درصد آن در اختيار بانك هاى ملى، سپه، رهنى و كشاورزى است و از ۸۹ درصد بقيه مقدار بسيار كمى براى داد و ستد نقدى در جيب و كيف مردم است و مابقى پول ها كه مقدارشان بسيار زياد است در صندوقچه هاى شخصى يا درون متكاها به صورت راكد مانده اند. پس اگر بانكى بيايد و اعتماد مردم را جلب كند ۸۹ درصد نقدينگى كشور را در اختيار خواهد گرفت و اقتصاد كشور را متحول خواهد ساخت.» اين استدلال مهندس مفرح استقبال شركا را براى تاسيس يك بانك خصوصى برمى انگيزاند و اينچنين سنگ بناى اوليه بانك صادرات بنيان نهاده مى شود.</w:t>
      </w:r>
    </w:p>
    <w:p w:rsidR="00503F63" w:rsidRPr="001733A5" w:rsidRDefault="00503F63" w:rsidP="00503F63">
      <w:pPr>
        <w:pStyle w:val="NormalWeb"/>
        <w:bidi/>
        <w:spacing w:line="360" w:lineRule="auto"/>
        <w:jc w:val="both"/>
        <w:rPr>
          <w:rFonts w:ascii="Tahoma" w:hAnsi="Tahoma" w:cs="B Zar"/>
          <w:sz w:val="28"/>
          <w:szCs w:val="28"/>
          <w:rtl/>
        </w:rPr>
      </w:pPr>
      <w:r w:rsidRPr="001733A5">
        <w:rPr>
          <w:rFonts w:ascii="Tahoma" w:hAnsi="Tahoma" w:cs="B Zar"/>
          <w:sz w:val="28"/>
          <w:szCs w:val="28"/>
          <w:rtl/>
        </w:rPr>
        <w:t xml:space="preserve">محمدعلى مفرح در دومين سال (۱۳۳۳) فعاليت بانك صادرات درحالى كه ۳۸ سال بيشتر سن نداشت از سوى هيات مديره به سمت مديرعاملى اين بانك برگزيده مى شود و تا ۲۳ سال بعد با كمك هيات مديره هدايت اين بانك را برعهده گرفت.تاسيس دبيرستان بانكدارى يكى از شاهكارهاى مديريتى مفرح بوده است. اين دبيرستان كه به منظور تامين كار متخصص بانك تشكيل شده بود، از دانش آموزان علاقه مند براى تحصيل دعوت به عمل مى آورد و آنان پس از پشت سر گذاردن دوره چهارساله كلاس ها موفق به اخذ مدرك ديپلم بانكدارى از دبيرستان بانكدارى بانك صادرات كه مدارك آن از سوى نهادهاى ذيربط مورد تائيد بود مى شدند و در صورت تمايل به استخدام بانك صادرات نيز درمى آمدند.بانك صادرات با مديريت محمدعلى مفرح يك موفقيت بى نظير ديگر را نيز تجربه كرد و آن حضور شعب اين بانك در خارج از كشور بود. در مدت مديريت مفرح شعب خارج از كشور نيز همسو با شعب داخلى اما در مقياسى كوچك تر گسترش يافتند و بر اثر اين تلاش ها بانك صادرات هم اكنون نيز با برخوردارى از ۳۳۰۰ شعبه داخلى و ۲۵ شعبه خارجى داراى گسترده ترين شبكه شعب بانكى در كشور است. دارايى اين بانك هم اكنون بالغ بر ۱۷ هزار ميليارد ريال و منابع آن </w:t>
      </w:r>
      <w:r w:rsidRPr="001733A5">
        <w:rPr>
          <w:rFonts w:ascii="Tahoma" w:hAnsi="Tahoma" w:cs="B Zar"/>
          <w:sz w:val="28"/>
          <w:szCs w:val="28"/>
          <w:rtl/>
        </w:rPr>
        <w:lastRenderedPageBreak/>
        <w:t>افزون بر 250 هزار ميليارد ريال است و تسهيلات اعطايى آن به مردم از مرز 210 هزار ميليارد ريال فراتر رفته و بزرگ ترين شركت فعال در بورس كشور (شركت سرمايه گذارى غدير) متعلق به اين بانك است.مفرح كه سال هاى سال براى تعالى بانك صادرات تلاش كرده بود روزهاى پايانى عمر را با آرامش در كنار خانواده اش گذرانيد تا اينكه در صبح بيست ودوم مهرماه سال ۶۱ بر اثر سكته قلبى روى در نقاب سرد خاك كشيد و در قطعه ۸۲ ب</w:t>
      </w:r>
      <w:r>
        <w:rPr>
          <w:rFonts w:ascii="Tahoma" w:hAnsi="Tahoma" w:cs="B Zar"/>
          <w:sz w:val="28"/>
          <w:szCs w:val="28"/>
          <w:rtl/>
        </w:rPr>
        <w:t>هشت زهراى تهران به خاك سپرده شد</w:t>
      </w:r>
      <w:r>
        <w:rPr>
          <w:rFonts w:ascii="Tahoma" w:hAnsi="Tahoma" w:cs="B Zar" w:hint="cs"/>
          <w:sz w:val="28"/>
          <w:szCs w:val="28"/>
          <w:rtl/>
        </w:rPr>
        <w:t>(سایت بانک صادرات).</w:t>
      </w:r>
    </w:p>
    <w:p w:rsidR="00503F63" w:rsidRPr="007F3759" w:rsidRDefault="00503F63" w:rsidP="00503F63">
      <w:pPr>
        <w:pStyle w:val="Heading1"/>
        <w:rPr>
          <w:szCs w:val="24"/>
          <w:rtl/>
        </w:rPr>
      </w:pPr>
      <w:bookmarkStart w:id="56" w:name="_Toc347040833"/>
      <w:bookmarkStart w:id="57" w:name="_Toc367557761"/>
      <w:r w:rsidRPr="001733A5">
        <w:rPr>
          <w:rFonts w:hint="cs"/>
          <w:rtl/>
        </w:rPr>
        <w:t>2-</w:t>
      </w:r>
      <w:r>
        <w:rPr>
          <w:rFonts w:hint="cs"/>
          <w:rtl/>
        </w:rPr>
        <w:t>20</w:t>
      </w:r>
      <w:r w:rsidRPr="001733A5">
        <w:rPr>
          <w:rFonts w:hint="cs"/>
          <w:rtl/>
        </w:rPr>
        <w:t>-2.</w:t>
      </w:r>
      <w:r w:rsidRPr="001733A5">
        <w:rPr>
          <w:rtl/>
        </w:rPr>
        <w:t>سرمايه اوليه بانك</w:t>
      </w:r>
      <w:r w:rsidRPr="001733A5">
        <w:rPr>
          <w:rFonts w:hint="cs"/>
          <w:rtl/>
        </w:rPr>
        <w:t xml:space="preserve">  صادرات</w:t>
      </w:r>
      <w:bookmarkEnd w:id="56"/>
      <w:bookmarkEnd w:id="57"/>
      <w:r w:rsidRPr="001733A5">
        <w:rPr>
          <w:rFonts w:hint="cs"/>
          <w:rtl/>
        </w:rPr>
        <w:t xml:space="preserve"> </w:t>
      </w:r>
    </w:p>
    <w:p w:rsidR="00503F63" w:rsidRPr="001733A5" w:rsidRDefault="00503F63" w:rsidP="00503F63">
      <w:pPr>
        <w:bidi/>
        <w:spacing w:line="360" w:lineRule="auto"/>
        <w:jc w:val="both"/>
        <w:rPr>
          <w:rFonts w:ascii="Tahoma" w:hAnsi="Tahoma" w:cs="B Zar"/>
          <w:sz w:val="28"/>
          <w:szCs w:val="28"/>
          <w:rtl/>
        </w:rPr>
      </w:pPr>
      <w:r w:rsidRPr="001733A5">
        <w:rPr>
          <w:rFonts w:ascii="Tahoma" w:hAnsi="Tahoma" w:cs="B Zar"/>
          <w:sz w:val="28"/>
          <w:szCs w:val="28"/>
          <w:rtl/>
        </w:rPr>
        <w:t>سرمايه اوليه براي تاسيس بانك خصوصي طبق قانون آن روزگاران بايد به 20 ميليون ريال ميرسيد كه پرداخت نيمي از آن هم با تعهد پرداخت نيمي ديگر، قابل پذيرش اداره ثبت شركتها بود، اين سرمايه با خريد 76 سهم توسط آقايان جهانگير تفضلي و احمد جلاير كه از هيئت موسسين بانك بودند و سرمايه گذاري بقيه اعضاي هيئت مديره تامين گرديد و سهامداران با واگذاري سفته به هيات مديره تعهد نمودند 50 درصد بقيه تعهد خود را از محل سود ساليانه پرداخت نمايند.</w:t>
      </w:r>
    </w:p>
    <w:p w:rsidR="00503F63" w:rsidRPr="001733A5" w:rsidRDefault="00503F63" w:rsidP="00503F63">
      <w:pPr>
        <w:bidi/>
        <w:spacing w:line="360" w:lineRule="auto"/>
        <w:jc w:val="both"/>
        <w:rPr>
          <w:rFonts w:ascii="Tahoma" w:hAnsi="Tahoma" w:cs="B Zar"/>
          <w:sz w:val="28"/>
          <w:szCs w:val="28"/>
          <w:rtl/>
        </w:rPr>
      </w:pPr>
      <w:r w:rsidRPr="001733A5">
        <w:rPr>
          <w:rFonts w:ascii="Tahoma" w:hAnsi="Tahoma" w:cs="B Zar"/>
          <w:sz w:val="28"/>
          <w:szCs w:val="28"/>
          <w:rtl/>
        </w:rPr>
        <w:t>بنیانگذاران بانک صادرات ایران با درک صحیح این موضوع بر آن شدند بمنظور جذب حداکثر نقدینگی کشور و شکوفایی اقتصادی، برای اولین بار در کشور بانکی براساس اصول مشتری‌مداری تأسیس کنند که به این ترتیب بانک صادرات ایران بعنوان یک بانک خصوصی و بصورت سهامی عام در اواسط سال 1331 با سرمایه 20 میلیون ریال که 50 درصد آن نقداً پرداخت شده بود، تشکیل شد و در 22 آبان همان سال با سیزده نفر پرسنل شروع بکار کرد درحالیکه خوش‌بین ترین افراد نیز با وجود بانکهای قدرتمند دولتی پیشرفت و موفقیت آن را پیش‌بینی نمی‌کردند.</w:t>
      </w:r>
    </w:p>
    <w:p w:rsidR="00503F63" w:rsidRPr="001733A5" w:rsidRDefault="00503F63" w:rsidP="00503F63">
      <w:pPr>
        <w:bidi/>
        <w:spacing w:line="360" w:lineRule="auto"/>
        <w:jc w:val="both"/>
        <w:rPr>
          <w:rFonts w:ascii="Tahoma" w:hAnsi="Tahoma" w:cs="B Zar"/>
          <w:sz w:val="28"/>
          <w:szCs w:val="28"/>
          <w:rtl/>
        </w:rPr>
      </w:pPr>
      <w:r w:rsidRPr="001733A5">
        <w:rPr>
          <w:rFonts w:ascii="Tahoma" w:hAnsi="Tahoma" w:cs="B Zar"/>
          <w:sz w:val="28"/>
          <w:szCs w:val="28"/>
          <w:rtl/>
        </w:rPr>
        <w:t>ارایه تسهیلات بانکی بهتر به مردم، ایجاد شبکه گسترده بانکی در سراسر کشور، جلب سرمایه‌های داخلی و پس‌اندازهای هر چند کوچک، اعطای تسهیلات و سرمایه‌گذاری در کلیه فعالیتهای اقتصادی، اهداف اولیه بانک صادرات بودند.</w:t>
      </w:r>
    </w:p>
    <w:p w:rsidR="00503F63" w:rsidRPr="001733A5" w:rsidRDefault="00503F63" w:rsidP="00503F63">
      <w:pPr>
        <w:bidi/>
        <w:spacing w:line="360" w:lineRule="auto"/>
        <w:jc w:val="both"/>
        <w:rPr>
          <w:rFonts w:ascii="Tahoma" w:hAnsi="Tahoma" w:cs="B Zar"/>
          <w:sz w:val="28"/>
          <w:szCs w:val="28"/>
          <w:rtl/>
        </w:rPr>
      </w:pPr>
      <w:r w:rsidRPr="001733A5">
        <w:rPr>
          <w:rFonts w:ascii="Tahoma" w:hAnsi="Tahoma" w:cs="B Zar"/>
          <w:sz w:val="28"/>
          <w:szCs w:val="28"/>
          <w:rtl/>
        </w:rPr>
        <w:lastRenderedPageBreak/>
        <w:t xml:space="preserve">بانک صادرات ایران از بدو تأسیس؛ نوآوری در ارایه محصولات و خدمات بانکی و احترام به مشتریان و مراجعان را بعنوان اصلی لاینفک در وجهه همت خود گمارد و با جامه عمل پوشاندن به شعارهای انتخابی خود یعنی «بانک صادرات ایران در خدمت مردم» و «حق با مشتری است» </w:t>
      </w:r>
      <w:r w:rsidRPr="001733A5">
        <w:rPr>
          <w:rStyle w:val="FootnoteReference"/>
          <w:rFonts w:ascii="Tahoma" w:hAnsi="Tahoma" w:cs="B Zar"/>
          <w:sz w:val="28"/>
          <w:szCs w:val="28"/>
          <w:rtl/>
        </w:rPr>
        <w:footnoteReference w:id="12"/>
      </w:r>
      <w:r w:rsidRPr="001733A5">
        <w:rPr>
          <w:rFonts w:ascii="Tahoma" w:hAnsi="Tahoma" w:cs="B Zar"/>
          <w:sz w:val="28"/>
          <w:szCs w:val="28"/>
          <w:rtl/>
        </w:rPr>
        <w:t xml:space="preserve">توانست طی مدت کوتاهی حجم زیادی از نقدینگی کشور را جذب و مهمتر از آن مردم را با نظام بانکی آشتی دهد.اولین شعبه خارج از کشور بانک صادرات ایران در سال 1340 در هامبورگ آلمان تأسیس و به راه افتاد و پس از آن شعب خارجی این بانک یکی پس از دیگری به افتتاح رسیدند. هم اکنون بانک صادرات ایران مالکیت 4 بانک مستقل دایر در خارج از کشور (بانک صادرات تاشکند، لندن </w:t>
      </w:r>
      <w:r w:rsidRPr="001733A5">
        <w:rPr>
          <w:rFonts w:ascii="Tahoma" w:hAnsi="Tahoma" w:cs="B Zar"/>
          <w:sz w:val="28"/>
          <w:szCs w:val="28"/>
        </w:rPr>
        <w:t>PLC</w:t>
      </w:r>
      <w:r w:rsidRPr="001733A5">
        <w:rPr>
          <w:rFonts w:ascii="Tahoma" w:hAnsi="Tahoma" w:cs="B Zar"/>
          <w:sz w:val="28"/>
          <w:szCs w:val="28"/>
          <w:rtl/>
        </w:rPr>
        <w:t>، فیوچر بانک بحرین و آرین بانک افغانستان) را در اختیار دارد و علاوه بر این واحدهای بانکی متعلق به این بانک در اروپا و آسیا بالغ بر 22 واحد است.</w:t>
      </w:r>
    </w:p>
    <w:p w:rsidR="00503F63" w:rsidRPr="001733A5" w:rsidRDefault="00503F63" w:rsidP="00503F63">
      <w:pPr>
        <w:bidi/>
        <w:spacing w:line="360" w:lineRule="auto"/>
        <w:jc w:val="both"/>
        <w:rPr>
          <w:rFonts w:ascii="Tahoma" w:hAnsi="Tahoma" w:cs="B Zar"/>
          <w:sz w:val="28"/>
          <w:szCs w:val="28"/>
          <w:rtl/>
        </w:rPr>
      </w:pPr>
      <w:r w:rsidRPr="001733A5">
        <w:rPr>
          <w:rFonts w:ascii="Tahoma" w:hAnsi="Tahoma" w:cs="B Zar"/>
          <w:sz w:val="28"/>
          <w:szCs w:val="28"/>
          <w:rtl/>
        </w:rPr>
        <w:t>بانک صادرات ایران در حال حاضر عنوان گسترده‌ترین شبکه شعب بانکی ایران را با در اختیار داشتن 3300 شعبه فعال در اختیار دارد، سرمایه کنونی این بانک بالغ بر 20163 میلیارد ریال است و این بانک که از سال 1379 ارایه خدمات الکترونیکی (</w:t>
      </w:r>
      <w:r w:rsidRPr="001733A5">
        <w:rPr>
          <w:rFonts w:ascii="Tahoma" w:hAnsi="Tahoma" w:cs="B Zar"/>
          <w:sz w:val="28"/>
          <w:szCs w:val="28"/>
        </w:rPr>
        <w:t>Online</w:t>
      </w:r>
      <w:r w:rsidRPr="001733A5">
        <w:rPr>
          <w:rFonts w:ascii="Tahoma" w:hAnsi="Tahoma" w:cs="B Zar"/>
          <w:sz w:val="28"/>
          <w:szCs w:val="28"/>
          <w:rtl/>
        </w:rPr>
        <w:t xml:space="preserve">) را آغاز کرده، هم اکنون در زمینه‌های تعداد شعب آن لاین، تعداد دستگاه‌های </w:t>
      </w:r>
      <w:r w:rsidRPr="001733A5">
        <w:rPr>
          <w:rFonts w:ascii="Tahoma" w:hAnsi="Tahoma" w:cs="B Zar"/>
          <w:sz w:val="28"/>
          <w:szCs w:val="28"/>
        </w:rPr>
        <w:t>ATM</w:t>
      </w:r>
      <w:r w:rsidRPr="001733A5">
        <w:rPr>
          <w:rFonts w:ascii="Tahoma" w:hAnsi="Tahoma" w:cs="B Zar"/>
          <w:sz w:val="28"/>
          <w:szCs w:val="28"/>
          <w:rtl/>
        </w:rPr>
        <w:t xml:space="preserve"> و</w:t>
      </w:r>
      <w:r w:rsidRPr="001733A5">
        <w:rPr>
          <w:rFonts w:ascii="Tahoma" w:hAnsi="Tahoma" w:cs="B Zar"/>
          <w:sz w:val="28"/>
          <w:szCs w:val="28"/>
        </w:rPr>
        <w:t>pos</w:t>
      </w:r>
      <w:r w:rsidRPr="001733A5">
        <w:rPr>
          <w:rFonts w:ascii="Tahoma" w:hAnsi="Tahoma" w:cs="B Zar"/>
          <w:sz w:val="28"/>
          <w:szCs w:val="28"/>
          <w:rtl/>
        </w:rPr>
        <w:t xml:space="preserve"> و تعداد کارتهای صادره </w:t>
      </w:r>
      <w:r w:rsidRPr="001733A5">
        <w:rPr>
          <w:rFonts w:ascii="Tahoma" w:hAnsi="Tahoma" w:cs="B Zar"/>
          <w:sz w:val="28"/>
          <w:szCs w:val="28"/>
        </w:rPr>
        <w:t>Debit</w:t>
      </w:r>
      <w:r w:rsidRPr="001733A5">
        <w:rPr>
          <w:rFonts w:ascii="Tahoma" w:hAnsi="Tahoma" w:cs="B Zar"/>
          <w:sz w:val="28"/>
          <w:szCs w:val="28"/>
          <w:rtl/>
        </w:rPr>
        <w:t xml:space="preserve"> پیشتاز و رکورددار نظام بانکی ایران است.</w:t>
      </w:r>
      <w:r w:rsidRPr="001733A5">
        <w:rPr>
          <w:rFonts w:ascii="Tahoma" w:hAnsi="Tahoma" w:cs="B Zar"/>
          <w:sz w:val="28"/>
          <w:szCs w:val="28"/>
          <w:rtl/>
        </w:rPr>
        <w:br/>
        <w:t>گفتنی است پس از پیروزی انقلاب شکوهمند اسلامی در ایران بانک صادرات در هفتم خرداد ماه 1358 با تصویب لایحه‌ای از سوی مجلس محترم شورای اسلامی، ملی شد و در زمره بانکهای تجاری دولتی کشور جای گرفت.</w:t>
      </w:r>
      <w:r w:rsidRPr="001733A5">
        <w:rPr>
          <w:rFonts w:ascii="Tahoma" w:hAnsi="Tahoma" w:cs="B Zar"/>
          <w:sz w:val="28"/>
          <w:szCs w:val="28"/>
          <w:rtl/>
        </w:rPr>
        <w:br/>
        <w:t xml:space="preserve">امروزه بانک معتبر و مردمی صادرات ایران با بهره‌مندی از بیش از نیم قرن تجربه علاوه بر پایبندی کامل به اصول اولیه خود و اجرای دقیق بانکداری غیر ربوی اسلامی می‌کوشد ضمن همسویی با بانکداری بین‌المللی از طریق رعایت اصول مشتری مداری و ارایه خدمات مطلوب و نوین بانکی سرآمدی خود را در بازار پر رقابت </w:t>
      </w:r>
      <w:r w:rsidRPr="001733A5">
        <w:rPr>
          <w:rFonts w:ascii="Tahoma" w:hAnsi="Tahoma" w:cs="B Zar"/>
          <w:sz w:val="28"/>
          <w:szCs w:val="28"/>
          <w:rtl/>
        </w:rPr>
        <w:lastRenderedPageBreak/>
        <w:t>بانکی داخلی حفظ و ارتقاء بخشد و افزون بر این رضایتمندی مردم را جلب و همچنین</w:t>
      </w:r>
      <w:r>
        <w:rPr>
          <w:rFonts w:ascii="Tahoma" w:hAnsi="Tahoma" w:cs="B Zar"/>
          <w:sz w:val="28"/>
          <w:szCs w:val="28"/>
          <w:rtl/>
        </w:rPr>
        <w:t xml:space="preserve"> آبادانی میهن اسلامی را رقم زند</w:t>
      </w:r>
      <w:r>
        <w:rPr>
          <w:rFonts w:ascii="Tahoma" w:hAnsi="Tahoma" w:cs="B Zar" w:hint="cs"/>
          <w:sz w:val="28"/>
          <w:szCs w:val="28"/>
          <w:rtl/>
        </w:rPr>
        <w:t>(سایت بانک صادرات).</w:t>
      </w:r>
    </w:p>
    <w:p w:rsidR="00503F63" w:rsidRPr="007F3759" w:rsidRDefault="00503F63" w:rsidP="00503F63">
      <w:pPr>
        <w:pStyle w:val="Heading1"/>
        <w:rPr>
          <w:szCs w:val="24"/>
          <w:rtl/>
        </w:rPr>
      </w:pPr>
      <w:bookmarkStart w:id="58" w:name="_Toc347040834"/>
      <w:bookmarkStart w:id="59" w:name="_Toc367557762"/>
      <w:r w:rsidRPr="001733A5">
        <w:rPr>
          <w:rFonts w:hint="cs"/>
          <w:rtl/>
        </w:rPr>
        <w:t>2-</w:t>
      </w:r>
      <w:r>
        <w:rPr>
          <w:rFonts w:hint="cs"/>
          <w:rtl/>
        </w:rPr>
        <w:t>20</w:t>
      </w:r>
      <w:r w:rsidRPr="001733A5">
        <w:rPr>
          <w:rFonts w:hint="cs"/>
          <w:rtl/>
        </w:rPr>
        <w:t>-3.</w:t>
      </w:r>
      <w:r w:rsidRPr="001733A5">
        <w:rPr>
          <w:rtl/>
        </w:rPr>
        <w:t>شروع كار اولين شعبه</w:t>
      </w:r>
      <w:r w:rsidRPr="001733A5">
        <w:rPr>
          <w:rFonts w:hint="cs"/>
          <w:rtl/>
        </w:rPr>
        <w:t xml:space="preserve"> و </w:t>
      </w:r>
      <w:r w:rsidRPr="001733A5">
        <w:rPr>
          <w:rtl/>
        </w:rPr>
        <w:t>افتتاح بانك صادرات و معادن ايران</w:t>
      </w:r>
      <w:bookmarkEnd w:id="58"/>
      <w:bookmarkEnd w:id="59"/>
    </w:p>
    <w:p w:rsidR="00503F63" w:rsidRPr="001733A5" w:rsidRDefault="00503F63" w:rsidP="00503F63">
      <w:pPr>
        <w:bidi/>
        <w:spacing w:line="360" w:lineRule="auto"/>
        <w:jc w:val="both"/>
        <w:rPr>
          <w:rFonts w:ascii="Tahoma" w:hAnsi="Tahoma" w:cs="B Zar"/>
          <w:sz w:val="28"/>
          <w:szCs w:val="28"/>
          <w:rtl/>
        </w:rPr>
      </w:pPr>
      <w:r w:rsidRPr="001733A5">
        <w:rPr>
          <w:rFonts w:ascii="Tahoma" w:hAnsi="Tahoma" w:cs="B Zar"/>
          <w:sz w:val="28"/>
          <w:szCs w:val="28"/>
          <w:rtl/>
        </w:rPr>
        <w:t>استقرار بانك در محدوده بازار تهران كه مركز معاملات و گردش پولي بيشتري بود در جلسه‌اي تصويب گرديد، اما اجاره محلي با موقعيتي مناسب در بازار، مستلزم پرداخت مبلغي كلان بابت هزينه سرقفلي بود كه در توان مالي بانك نبود بدين جهت موافقت شد براي شروع كار، يك ساختمان استيجاري به مساحت حدود 200 متر مربع، با چند اطاق در طبقه دوم سراي بنايي بازار تهران، واقع در كوچه تكيه دولت كوي مرغيها، با پرداخت هفتاد هزار ريال سرقفلي اجاره شود تا بعدها با توانايي و امكانات مالي بيشتر، محل مناسبتري براي شعبه بازار تهيه گردد كه در 22 آبان 1331 شعبه يك بازار افتتاح شد و در آبان 1337 مالكيت و انتقال آن به شعبه فعلي بازار عملي گرديد.</w:t>
      </w:r>
    </w:p>
    <w:p w:rsidR="00503F63" w:rsidRPr="001733A5" w:rsidRDefault="00503F63" w:rsidP="00503F63">
      <w:pPr>
        <w:bidi/>
        <w:spacing w:line="360" w:lineRule="auto"/>
        <w:jc w:val="both"/>
        <w:rPr>
          <w:rFonts w:ascii="Tahoma" w:hAnsi="Tahoma" w:cs="B Zar"/>
          <w:sz w:val="28"/>
          <w:szCs w:val="28"/>
          <w:rtl/>
        </w:rPr>
      </w:pPr>
      <w:r w:rsidRPr="001733A5">
        <w:rPr>
          <w:rFonts w:ascii="Tahoma" w:hAnsi="Tahoma" w:cs="B Zar"/>
          <w:sz w:val="28"/>
          <w:szCs w:val="28"/>
          <w:rtl/>
        </w:rPr>
        <w:t>بانك صادرات و معادن ايران روز 15 شهريورماه 1331 با شماره 3832 به ثبت رسيد و اولين اقدام هيات مديره انجام تعميرات و تغييراتي در محل استقرار اولين شعبه بانك بود كه با برداشتن ديوارهاي بين سه اطاق از هفت اطاق، يك سالن معاملات به ابعاد 12*8 با پنج باجه براي دريافت و پرداخت و انتقالي چكهاي واگذاري افتتاح حساب به وجود آمد و تعداد 4 اطاق براي بايگاني و تداركات «جهت لوازمات ضروري و ملزومات و مطبوعات» و اطاق مديريت عامل و هيات مديره در نظر گرفته شد و دقت به عمل آمد كه ساختمان بانك جلوه بسيار آبرومندي داشته باشد.</w:t>
      </w:r>
    </w:p>
    <w:p w:rsidR="00503F63" w:rsidRPr="001733A5" w:rsidRDefault="00503F63" w:rsidP="00503F63">
      <w:pPr>
        <w:bidi/>
        <w:spacing w:line="360" w:lineRule="auto"/>
        <w:jc w:val="both"/>
        <w:rPr>
          <w:rFonts w:ascii="Tahoma" w:hAnsi="Tahoma" w:cs="B Zar"/>
          <w:sz w:val="28"/>
          <w:szCs w:val="28"/>
          <w:rtl/>
        </w:rPr>
      </w:pPr>
      <w:r w:rsidRPr="001733A5">
        <w:rPr>
          <w:rFonts w:ascii="Tahoma" w:hAnsi="Tahoma" w:cs="B Zar"/>
          <w:sz w:val="28"/>
          <w:szCs w:val="28"/>
          <w:rtl/>
        </w:rPr>
        <w:t xml:space="preserve">آنگاه آگهي افتتاح بانك صادرات و معادن ايران در روز 22/8/1331 انتشار يافت و در فاصله 15 شهريور تا 22 آبان ماه 1331 مقدمات اجرايي كار از استخدام كارمند تا ارتباطات و هماهنگي با ساير بانك‌ها فراهم شد. در روز افتتاح، موسسين و كارمندان بانك كه 25 نفر بودند به گرمي از مراجعين پذيرايي كردند و با دعوت از بازرگانان و صاحبان صنايع و اصناف بازار با وعده استفاده از اعتبارات كوتاه مدت با نرخ بهره و كارمزد كمتر، </w:t>
      </w:r>
      <w:r w:rsidRPr="001733A5">
        <w:rPr>
          <w:rFonts w:ascii="Tahoma" w:hAnsi="Tahoma" w:cs="B Zar"/>
          <w:sz w:val="28"/>
          <w:szCs w:val="28"/>
          <w:rtl/>
        </w:rPr>
        <w:lastRenderedPageBreak/>
        <w:t>علاقه آنها را نسبت به انجام معاملات با بانك صادرات و معادن ايران جلب نمودند و با تلاشي پي‌گير براي شناساندن بانك به مردم فعاليت كردند و در پايان همان سال آنچه كه از ترازنامه بانك مشهود است، مجموع سپرده‌هاي مردم حدود 17 ميليون و ششصد هزار ريال و اعتبارات و تسهيلات اعطايي حدود 67 ميليون ريال و مجموع دارايي‌هاي بانك 44 ميليون و 200 هزار ريال و سود ويژه بانك حدود هفتصد هزار ريال بوده است. در حاليكه از سرمايه 20 ميليوني آن فقط 10 ميليون پرداخت شده بود.</w:t>
      </w:r>
    </w:p>
    <w:p w:rsidR="00503F63" w:rsidRDefault="00503F63" w:rsidP="00503F63">
      <w:pPr>
        <w:bidi/>
        <w:spacing w:line="360" w:lineRule="auto"/>
        <w:jc w:val="both"/>
        <w:rPr>
          <w:rFonts w:ascii="Tahoma" w:hAnsi="Tahoma" w:cs="B Zar"/>
          <w:sz w:val="28"/>
          <w:szCs w:val="28"/>
          <w:rtl/>
        </w:rPr>
      </w:pPr>
      <w:r w:rsidRPr="001733A5">
        <w:rPr>
          <w:rFonts w:ascii="Tahoma" w:hAnsi="Tahoma" w:cs="B Zar"/>
          <w:sz w:val="28"/>
          <w:szCs w:val="28"/>
          <w:rtl/>
        </w:rPr>
        <w:t>با اين ترتيب پايه‌هاي بانك پي‌ريزي و پس از آن آيين‌نامه‌هاي معاملاتي و كارگزيني و غيره به تدريج تدوين شدند و براي مدير عامل و اعضاي هيات مديره بانك، كه تا پايان سال 1331 حقوق و دستمزدي دريافت نمي‌داشتند، ارقام 5000 ريال و 3000 ريال و براي كارمندان 1000 ريال تا 2000 ر</w:t>
      </w:r>
      <w:r>
        <w:rPr>
          <w:rFonts w:ascii="Tahoma" w:hAnsi="Tahoma" w:cs="B Zar"/>
          <w:sz w:val="28"/>
          <w:szCs w:val="28"/>
          <w:rtl/>
        </w:rPr>
        <w:t>يال حقوق و مزايا پيش‌بيني گرديد و مشاوران حقوقي انتخاب گرديدند</w:t>
      </w:r>
      <w:r>
        <w:rPr>
          <w:rFonts w:ascii="Tahoma" w:hAnsi="Tahoma" w:cs="B Zar" w:hint="cs"/>
          <w:sz w:val="28"/>
          <w:szCs w:val="28"/>
          <w:rtl/>
        </w:rPr>
        <w:t>(سایت بانک صادرات).</w:t>
      </w:r>
    </w:p>
    <w:p w:rsidR="00503F63" w:rsidRDefault="00503F63" w:rsidP="00503F63">
      <w:pPr>
        <w:rPr>
          <w:rFonts w:ascii="Tahoma" w:hAnsi="Tahoma" w:cs="B Zar"/>
          <w:sz w:val="28"/>
          <w:szCs w:val="28"/>
          <w:rtl/>
        </w:rPr>
      </w:pPr>
      <w:r>
        <w:rPr>
          <w:rFonts w:ascii="Tahoma" w:hAnsi="Tahoma" w:cs="B Zar"/>
          <w:sz w:val="28"/>
          <w:szCs w:val="28"/>
          <w:rtl/>
        </w:rPr>
        <w:br w:type="page"/>
      </w:r>
    </w:p>
    <w:p w:rsidR="00503F63" w:rsidRDefault="00503F63" w:rsidP="00503F63">
      <w:pPr>
        <w:pStyle w:val="Heading1"/>
        <w:rPr>
          <w:rtl/>
        </w:rPr>
      </w:pPr>
      <w:bookmarkStart w:id="60" w:name="_Toc354088715"/>
      <w:bookmarkStart w:id="61" w:name="_Toc354148968"/>
      <w:bookmarkStart w:id="62" w:name="_Toc363568206"/>
      <w:bookmarkStart w:id="63" w:name="_Toc363568371"/>
      <w:bookmarkStart w:id="64" w:name="_Toc367557811"/>
      <w:bookmarkStart w:id="65" w:name="_Toc321515494"/>
      <w:bookmarkStart w:id="66" w:name="_Toc346748839"/>
      <w:r w:rsidRPr="003447B7">
        <w:rPr>
          <w:rFonts w:hint="cs"/>
          <w:rtl/>
        </w:rPr>
        <w:lastRenderedPageBreak/>
        <w:t>منابع فارسی</w:t>
      </w:r>
      <w:bookmarkEnd w:id="60"/>
      <w:bookmarkEnd w:id="61"/>
      <w:bookmarkEnd w:id="62"/>
      <w:bookmarkEnd w:id="63"/>
      <w:bookmarkEnd w:id="64"/>
      <w:r w:rsidRPr="003447B7">
        <w:rPr>
          <w:rFonts w:hint="cs"/>
          <w:rtl/>
        </w:rPr>
        <w:t xml:space="preserve"> </w:t>
      </w:r>
    </w:p>
    <w:p w:rsidR="00503F63" w:rsidRPr="003505D2" w:rsidRDefault="00503F63" w:rsidP="00503F63">
      <w:pPr>
        <w:rPr>
          <w:rtl/>
          <w:lang w:bidi="fa-IR"/>
        </w:rPr>
      </w:pPr>
    </w:p>
    <w:p w:rsidR="00503F63" w:rsidRPr="00060409" w:rsidRDefault="00503F63" w:rsidP="00503F63">
      <w:pPr>
        <w:pStyle w:val="ListParagraph"/>
        <w:numPr>
          <w:ilvl w:val="0"/>
          <w:numId w:val="49"/>
        </w:numPr>
        <w:bidi/>
        <w:spacing w:line="360" w:lineRule="auto"/>
        <w:ind w:left="-24"/>
        <w:rPr>
          <w:rFonts w:cs="B Zar"/>
          <w:sz w:val="28"/>
          <w:szCs w:val="28"/>
        </w:rPr>
      </w:pPr>
      <w:r w:rsidRPr="00060409">
        <w:rPr>
          <w:rFonts w:cs="B Zar" w:hint="cs"/>
          <w:sz w:val="28"/>
          <w:szCs w:val="28"/>
          <w:rtl/>
        </w:rPr>
        <w:t xml:space="preserve">پیروز فر،اکبر(1380):ضمانت نامه های بانکی، بانک و اقتصاد ،شماره 16 .   </w:t>
      </w:r>
    </w:p>
    <w:p w:rsidR="00503F63" w:rsidRPr="00060409" w:rsidRDefault="00503F63" w:rsidP="00503F63">
      <w:pPr>
        <w:pStyle w:val="ListParagraph"/>
        <w:numPr>
          <w:ilvl w:val="0"/>
          <w:numId w:val="49"/>
        </w:numPr>
        <w:bidi/>
        <w:spacing w:line="360" w:lineRule="auto"/>
        <w:ind w:left="-24"/>
        <w:jc w:val="both"/>
        <w:rPr>
          <w:rFonts w:cs="B Zar"/>
          <w:sz w:val="28"/>
          <w:szCs w:val="28"/>
          <w:rtl/>
        </w:rPr>
      </w:pPr>
      <w:bookmarkStart w:id="67" w:name="_Toc367436879"/>
      <w:r w:rsidRPr="00060409">
        <w:rPr>
          <w:rFonts w:ascii="Tahoma" w:hAnsi="Tahoma" w:cs="B Zar"/>
          <w:sz w:val="28"/>
          <w:szCs w:val="28"/>
          <w:rtl/>
        </w:rPr>
        <w:t>چناری</w:t>
      </w:r>
      <w:r w:rsidRPr="00060409">
        <w:rPr>
          <w:rFonts w:cs="B Zar" w:hint="cs"/>
          <w:sz w:val="28"/>
          <w:szCs w:val="28"/>
          <w:rtl/>
          <w:lang w:bidi="fa-IR"/>
        </w:rPr>
        <w:t xml:space="preserve"> </w:t>
      </w:r>
      <w:r w:rsidRPr="00060409">
        <w:rPr>
          <w:rFonts w:ascii="Tahoma" w:hAnsi="Tahoma" w:cs="B Zar"/>
          <w:sz w:val="28"/>
          <w:szCs w:val="28"/>
          <w:rtl/>
        </w:rPr>
        <w:t xml:space="preserve">طنین </w:t>
      </w:r>
      <w:r w:rsidRPr="00060409">
        <w:rPr>
          <w:rFonts w:cs="B Zar" w:hint="cs"/>
          <w:sz w:val="28"/>
          <w:szCs w:val="28"/>
          <w:rtl/>
          <w:lang w:bidi="fa-IR"/>
        </w:rPr>
        <w:t xml:space="preserve">(1388) </w:t>
      </w:r>
      <w:r w:rsidRPr="00060409">
        <w:rPr>
          <w:rFonts w:ascii="Tahoma" w:hAnsi="Tahoma" w:cs="B Zar"/>
          <w:sz w:val="28"/>
          <w:szCs w:val="28"/>
          <w:rtl/>
        </w:rPr>
        <w:t>بررسی تطبیقی جنبه های حقوقی تقلب در اعتبارات اسنادی</w:t>
      </w:r>
      <w:r w:rsidRPr="00060409">
        <w:rPr>
          <w:rFonts w:cs="B Zar" w:hint="cs"/>
          <w:sz w:val="28"/>
          <w:szCs w:val="28"/>
          <w:rtl/>
          <w:lang w:bidi="fa-IR"/>
        </w:rPr>
        <w:t xml:space="preserve"> </w:t>
      </w:r>
      <w:r w:rsidRPr="00060409">
        <w:rPr>
          <w:rFonts w:cs="B Zar" w:hint="cs"/>
          <w:sz w:val="28"/>
          <w:szCs w:val="28"/>
          <w:rtl/>
        </w:rPr>
        <w:t>،پایان نامه کارشناسی ارشد، موسسه عالی بانکداری ایران .</w:t>
      </w:r>
      <w:bookmarkEnd w:id="67"/>
      <w:r w:rsidRPr="00060409">
        <w:rPr>
          <w:rFonts w:cs="B Zar" w:hint="cs"/>
          <w:sz w:val="28"/>
          <w:szCs w:val="28"/>
          <w:rtl/>
        </w:rPr>
        <w:t xml:space="preserve"> </w:t>
      </w:r>
    </w:p>
    <w:p w:rsidR="00503F63" w:rsidRPr="00060409" w:rsidRDefault="00503F63" w:rsidP="00503F63">
      <w:pPr>
        <w:pStyle w:val="ListParagraph"/>
        <w:numPr>
          <w:ilvl w:val="0"/>
          <w:numId w:val="49"/>
        </w:numPr>
        <w:bidi/>
        <w:spacing w:line="360" w:lineRule="auto"/>
        <w:ind w:left="-24"/>
        <w:jc w:val="both"/>
        <w:rPr>
          <w:rFonts w:cs="B Zar"/>
          <w:sz w:val="28"/>
          <w:szCs w:val="28"/>
          <w:rtl/>
        </w:rPr>
      </w:pPr>
      <w:r w:rsidRPr="00060409">
        <w:rPr>
          <w:rFonts w:cs="B Zar" w:hint="cs"/>
          <w:sz w:val="28"/>
          <w:szCs w:val="28"/>
          <w:rtl/>
        </w:rPr>
        <w:t xml:space="preserve">حافظ نیا ،محمد رضا (1381): مقدمه ای بر روش تحقیق در علوم انسانی ،انتشارات سمت ،تهران ، چاپ اول. </w:t>
      </w:r>
    </w:p>
    <w:p w:rsidR="00503F63" w:rsidRPr="00060409" w:rsidRDefault="00503F63" w:rsidP="00503F63">
      <w:pPr>
        <w:pStyle w:val="ListParagraph"/>
        <w:numPr>
          <w:ilvl w:val="0"/>
          <w:numId w:val="49"/>
        </w:numPr>
        <w:bidi/>
        <w:spacing w:line="360" w:lineRule="auto"/>
        <w:ind w:left="-24"/>
        <w:jc w:val="both"/>
        <w:rPr>
          <w:rFonts w:cs="B Zar"/>
          <w:sz w:val="28"/>
          <w:szCs w:val="28"/>
          <w:rtl/>
        </w:rPr>
      </w:pPr>
      <w:r w:rsidRPr="00060409">
        <w:rPr>
          <w:rFonts w:cs="B Zar" w:hint="cs"/>
          <w:sz w:val="28"/>
          <w:szCs w:val="28"/>
          <w:rtl/>
        </w:rPr>
        <w:t xml:space="preserve">حافظ نیا ،محمد رضا (1387): مقدمه ای بر روش تحقیق در علوم انسانی ،انتشارات سمت ،تهران ، چاپ سوم. </w:t>
      </w:r>
    </w:p>
    <w:p w:rsidR="00503F63" w:rsidRPr="00060409" w:rsidRDefault="00503F63" w:rsidP="00503F63">
      <w:pPr>
        <w:pStyle w:val="ListParagraph"/>
        <w:numPr>
          <w:ilvl w:val="0"/>
          <w:numId w:val="49"/>
        </w:numPr>
        <w:bidi/>
        <w:spacing w:line="360" w:lineRule="auto"/>
        <w:ind w:left="-24"/>
        <w:jc w:val="both"/>
        <w:rPr>
          <w:rFonts w:cs="B Zar"/>
          <w:sz w:val="28"/>
          <w:szCs w:val="28"/>
          <w:rtl/>
        </w:rPr>
      </w:pPr>
      <w:r w:rsidRPr="00060409">
        <w:rPr>
          <w:rFonts w:cs="B Zar"/>
          <w:sz w:val="28"/>
          <w:szCs w:val="28"/>
          <w:rtl/>
        </w:rPr>
        <w:t>داراب</w:t>
      </w:r>
      <w:r w:rsidRPr="00060409">
        <w:rPr>
          <w:rFonts w:cs="B Zar" w:hint="cs"/>
          <w:sz w:val="28"/>
          <w:szCs w:val="28"/>
          <w:rtl/>
        </w:rPr>
        <w:t>ی، رویا؛</w:t>
      </w:r>
      <w:r w:rsidRPr="00060409">
        <w:rPr>
          <w:rFonts w:cs="B Zar"/>
          <w:sz w:val="28"/>
          <w:szCs w:val="28"/>
          <w:rtl/>
        </w:rPr>
        <w:t xml:space="preserve"> مولا</w:t>
      </w:r>
      <w:r w:rsidRPr="00060409">
        <w:rPr>
          <w:rFonts w:cs="B Zar" w:hint="cs"/>
          <w:sz w:val="28"/>
          <w:szCs w:val="28"/>
          <w:rtl/>
        </w:rPr>
        <w:t>یی، علی (13</w:t>
      </w:r>
      <w:r>
        <w:rPr>
          <w:rFonts w:cs="B Zar" w:hint="cs"/>
          <w:sz w:val="28"/>
          <w:szCs w:val="28"/>
          <w:rtl/>
        </w:rPr>
        <w:t>90): اثر متغیر های نقدینگی،تورم،</w:t>
      </w:r>
      <w:r w:rsidRPr="00060409">
        <w:rPr>
          <w:rFonts w:cs="B Zar" w:hint="cs"/>
          <w:sz w:val="28"/>
          <w:szCs w:val="28"/>
          <w:rtl/>
        </w:rPr>
        <w:t>حفظ سرمایه،تولید ناخالص داخلی</w:t>
      </w:r>
      <w:r>
        <w:rPr>
          <w:rFonts w:cs="B Zar" w:hint="cs"/>
          <w:sz w:val="28"/>
          <w:szCs w:val="28"/>
          <w:rtl/>
        </w:rPr>
        <w:t>،</w:t>
      </w:r>
      <w:r w:rsidRPr="00060409">
        <w:rPr>
          <w:rFonts w:cs="B Zar" w:hint="cs"/>
          <w:sz w:val="28"/>
          <w:szCs w:val="28"/>
          <w:rtl/>
        </w:rPr>
        <w:t xml:space="preserve">بر سود اوری بانک ملت ،مجله دانش مالی تحلیل اوراق بهادار،شماره 10 . </w:t>
      </w:r>
    </w:p>
    <w:p w:rsidR="00503F63" w:rsidRPr="00060409" w:rsidRDefault="00503F63" w:rsidP="00503F63">
      <w:pPr>
        <w:pStyle w:val="ListParagraph"/>
        <w:numPr>
          <w:ilvl w:val="0"/>
          <w:numId w:val="49"/>
        </w:numPr>
        <w:bidi/>
        <w:spacing w:line="360" w:lineRule="auto"/>
        <w:ind w:left="-24"/>
        <w:jc w:val="both"/>
        <w:rPr>
          <w:rFonts w:cs="B Zar"/>
          <w:sz w:val="28"/>
          <w:szCs w:val="28"/>
          <w:rtl/>
        </w:rPr>
      </w:pPr>
      <w:r w:rsidRPr="00060409">
        <w:rPr>
          <w:rFonts w:cs="B Zar" w:hint="cs"/>
          <w:sz w:val="28"/>
          <w:szCs w:val="28"/>
          <w:rtl/>
        </w:rPr>
        <w:t xml:space="preserve">ساعی ارسی ،ایرج(1387): روش های پژوهش در علوم اجتماعی ،جلد اول :نظریه های شناخت و مفاهیم اساسی روش شناسی ،تهران ،راه ابریشم . </w:t>
      </w:r>
    </w:p>
    <w:p w:rsidR="00503F63" w:rsidRPr="00060409" w:rsidRDefault="00503F63" w:rsidP="00503F63">
      <w:pPr>
        <w:pStyle w:val="ListParagraph"/>
        <w:numPr>
          <w:ilvl w:val="0"/>
          <w:numId w:val="49"/>
        </w:numPr>
        <w:bidi/>
        <w:spacing w:line="360" w:lineRule="auto"/>
        <w:ind w:left="-24"/>
        <w:jc w:val="both"/>
        <w:rPr>
          <w:rFonts w:cs="B Zar"/>
          <w:sz w:val="28"/>
          <w:szCs w:val="28"/>
          <w:rtl/>
        </w:rPr>
      </w:pPr>
      <w:r w:rsidRPr="00060409">
        <w:rPr>
          <w:rFonts w:cs="B Zar" w:hint="cs"/>
          <w:sz w:val="28"/>
          <w:szCs w:val="28"/>
          <w:rtl/>
        </w:rPr>
        <w:t>ساعی ارسی ،ایرج(1387): روش های پژوهش در علوم اجتماعی ،جلد دوم :روش های پژوهش کمی و کیفی  ،تهران ،بهمن برنا  .</w:t>
      </w:r>
    </w:p>
    <w:p w:rsidR="00503F63" w:rsidRPr="00060409" w:rsidRDefault="00503F63" w:rsidP="00503F63">
      <w:pPr>
        <w:pStyle w:val="ListParagraph"/>
        <w:numPr>
          <w:ilvl w:val="0"/>
          <w:numId w:val="49"/>
        </w:numPr>
        <w:bidi/>
        <w:spacing w:line="360" w:lineRule="auto"/>
        <w:ind w:left="-24"/>
        <w:jc w:val="both"/>
        <w:rPr>
          <w:rFonts w:cs="B Zar"/>
          <w:sz w:val="28"/>
          <w:szCs w:val="28"/>
        </w:rPr>
      </w:pPr>
      <w:r w:rsidRPr="00060409">
        <w:rPr>
          <w:rFonts w:cs="B Zar" w:hint="cs"/>
          <w:sz w:val="28"/>
          <w:szCs w:val="28"/>
          <w:rtl/>
        </w:rPr>
        <w:t>ساعی ارسی ،ایرج(1389): روش های پژوهش در علوم اجتماعی ،جلدچهارم :مهارت های نوشتاری، تهران ،بهمن برنا  .</w:t>
      </w:r>
    </w:p>
    <w:p w:rsidR="00503F63" w:rsidRPr="00060409" w:rsidRDefault="00503F63" w:rsidP="00503F63">
      <w:pPr>
        <w:pStyle w:val="ListParagraph"/>
        <w:numPr>
          <w:ilvl w:val="0"/>
          <w:numId w:val="49"/>
        </w:numPr>
        <w:bidi/>
        <w:spacing w:line="360" w:lineRule="auto"/>
        <w:ind w:left="-24"/>
        <w:jc w:val="both"/>
        <w:rPr>
          <w:rFonts w:cs="B Zar"/>
          <w:sz w:val="28"/>
          <w:szCs w:val="28"/>
          <w:lang w:bidi="fa-IR"/>
        </w:rPr>
      </w:pPr>
      <w:r w:rsidRPr="00060409">
        <w:rPr>
          <w:rFonts w:cs="B Zar"/>
          <w:sz w:val="28"/>
          <w:szCs w:val="28"/>
          <w:rtl/>
          <w:lang w:bidi="fa-IR"/>
        </w:rPr>
        <w:t>شكرنژاد</w:t>
      </w:r>
      <w:r w:rsidRPr="00060409">
        <w:rPr>
          <w:rFonts w:cs="B Zar" w:hint="cs"/>
          <w:sz w:val="28"/>
          <w:szCs w:val="28"/>
          <w:rtl/>
          <w:lang w:bidi="fa-IR"/>
        </w:rPr>
        <w:t>،</w:t>
      </w:r>
      <w:r w:rsidRPr="00060409">
        <w:rPr>
          <w:rFonts w:cs="B Zar"/>
          <w:sz w:val="28"/>
          <w:szCs w:val="28"/>
          <w:rtl/>
          <w:lang w:bidi="fa-IR"/>
        </w:rPr>
        <w:t>جعفرصادق</w:t>
      </w:r>
      <w:r w:rsidRPr="00060409">
        <w:rPr>
          <w:rFonts w:cs="B Zar" w:hint="cs"/>
          <w:sz w:val="28"/>
          <w:szCs w:val="28"/>
          <w:rtl/>
          <w:lang w:bidi="fa-IR"/>
        </w:rPr>
        <w:t>(1382)</w:t>
      </w:r>
      <w:r w:rsidRPr="00060409">
        <w:rPr>
          <w:rFonts w:cs="B Zar"/>
          <w:sz w:val="28"/>
          <w:szCs w:val="28"/>
          <w:rtl/>
          <w:lang w:bidi="fa-IR"/>
        </w:rPr>
        <w:t>بررسي جنبه هاي حقوقي اعتبارات اسنادي تضميني و مقايسه آن با اعتبارات اسنادي عادي و ضمانت نامه هاي بانكي</w:t>
      </w:r>
      <w:r w:rsidRPr="00060409">
        <w:rPr>
          <w:rFonts w:cs="B Zar" w:hint="cs"/>
          <w:sz w:val="28"/>
          <w:szCs w:val="28"/>
          <w:rtl/>
          <w:lang w:bidi="fa-IR"/>
        </w:rPr>
        <w:t>" ،</w:t>
      </w:r>
      <w:r w:rsidRPr="00060409">
        <w:rPr>
          <w:rFonts w:cs="B Zar"/>
          <w:sz w:val="28"/>
          <w:szCs w:val="28"/>
          <w:rtl/>
          <w:lang w:bidi="fa-IR"/>
        </w:rPr>
        <w:t>،پا</w:t>
      </w:r>
      <w:r w:rsidRPr="00060409">
        <w:rPr>
          <w:rFonts w:cs="B Zar" w:hint="cs"/>
          <w:sz w:val="28"/>
          <w:szCs w:val="28"/>
          <w:rtl/>
          <w:lang w:bidi="fa-IR"/>
        </w:rPr>
        <w:t>ی</w:t>
      </w:r>
      <w:r w:rsidRPr="00060409">
        <w:rPr>
          <w:rFonts w:cs="B Zar" w:hint="eastAsia"/>
          <w:sz w:val="28"/>
          <w:szCs w:val="28"/>
          <w:rtl/>
          <w:lang w:bidi="fa-IR"/>
        </w:rPr>
        <w:t>ان</w:t>
      </w:r>
      <w:r w:rsidRPr="00060409">
        <w:rPr>
          <w:rFonts w:cs="B Zar"/>
          <w:sz w:val="28"/>
          <w:szCs w:val="28"/>
          <w:rtl/>
          <w:lang w:bidi="fa-IR"/>
        </w:rPr>
        <w:t xml:space="preserve"> نامه کارشناس</w:t>
      </w:r>
      <w:r w:rsidRPr="00060409">
        <w:rPr>
          <w:rFonts w:cs="B Zar" w:hint="cs"/>
          <w:sz w:val="28"/>
          <w:szCs w:val="28"/>
          <w:rtl/>
          <w:lang w:bidi="fa-IR"/>
        </w:rPr>
        <w:t>ی</w:t>
      </w:r>
      <w:r w:rsidRPr="00060409">
        <w:rPr>
          <w:rFonts w:cs="B Zar"/>
          <w:sz w:val="28"/>
          <w:szCs w:val="28"/>
          <w:rtl/>
          <w:lang w:bidi="fa-IR"/>
        </w:rPr>
        <w:t xml:space="preserve"> ارشد، موسسه عال</w:t>
      </w:r>
      <w:r w:rsidRPr="00060409">
        <w:rPr>
          <w:rFonts w:cs="B Zar" w:hint="cs"/>
          <w:sz w:val="28"/>
          <w:szCs w:val="28"/>
          <w:rtl/>
          <w:lang w:bidi="fa-IR"/>
        </w:rPr>
        <w:t>ی</w:t>
      </w:r>
      <w:r w:rsidRPr="00060409">
        <w:rPr>
          <w:rFonts w:cs="B Zar"/>
          <w:sz w:val="28"/>
          <w:szCs w:val="28"/>
          <w:rtl/>
          <w:lang w:bidi="fa-IR"/>
        </w:rPr>
        <w:t xml:space="preserve"> بانکدار</w:t>
      </w:r>
      <w:r w:rsidRPr="00060409">
        <w:rPr>
          <w:rFonts w:cs="B Zar" w:hint="cs"/>
          <w:sz w:val="28"/>
          <w:szCs w:val="28"/>
          <w:rtl/>
          <w:lang w:bidi="fa-IR"/>
        </w:rPr>
        <w:t>ی</w:t>
      </w:r>
      <w:r w:rsidRPr="00060409">
        <w:rPr>
          <w:rFonts w:cs="B Zar"/>
          <w:sz w:val="28"/>
          <w:szCs w:val="28"/>
          <w:rtl/>
          <w:lang w:bidi="fa-IR"/>
        </w:rPr>
        <w:t xml:space="preserve"> ا</w:t>
      </w:r>
      <w:r w:rsidRPr="00060409">
        <w:rPr>
          <w:rFonts w:cs="B Zar" w:hint="cs"/>
          <w:sz w:val="28"/>
          <w:szCs w:val="28"/>
          <w:rtl/>
          <w:lang w:bidi="fa-IR"/>
        </w:rPr>
        <w:t>ی</w:t>
      </w:r>
      <w:r w:rsidRPr="00060409">
        <w:rPr>
          <w:rFonts w:cs="B Zar" w:hint="eastAsia"/>
          <w:sz w:val="28"/>
          <w:szCs w:val="28"/>
          <w:rtl/>
          <w:lang w:bidi="fa-IR"/>
        </w:rPr>
        <w:t>ران</w:t>
      </w:r>
      <w:r w:rsidRPr="00060409">
        <w:rPr>
          <w:rFonts w:cs="B Zar"/>
          <w:sz w:val="28"/>
          <w:szCs w:val="28"/>
          <w:rtl/>
          <w:lang w:bidi="fa-IR"/>
        </w:rPr>
        <w:t xml:space="preserve"> .</w:t>
      </w:r>
    </w:p>
    <w:p w:rsidR="00503F63" w:rsidRPr="00060409" w:rsidRDefault="00503F63" w:rsidP="00503F63">
      <w:pPr>
        <w:pStyle w:val="ListParagraph"/>
        <w:numPr>
          <w:ilvl w:val="0"/>
          <w:numId w:val="49"/>
        </w:numPr>
        <w:bidi/>
        <w:spacing w:line="360" w:lineRule="auto"/>
        <w:ind w:left="-24"/>
        <w:jc w:val="both"/>
        <w:rPr>
          <w:rFonts w:cs="B Zar"/>
          <w:sz w:val="28"/>
          <w:szCs w:val="28"/>
          <w:rtl/>
        </w:rPr>
      </w:pPr>
      <w:r w:rsidRPr="00060409">
        <w:rPr>
          <w:rFonts w:cs="B Zar"/>
          <w:sz w:val="28"/>
          <w:szCs w:val="28"/>
          <w:rtl/>
          <w:lang w:bidi="fa-IR"/>
        </w:rPr>
        <w:t>شهباز</w:t>
      </w:r>
      <w:r w:rsidRPr="00060409">
        <w:rPr>
          <w:rFonts w:cs="B Zar" w:hint="cs"/>
          <w:sz w:val="28"/>
          <w:szCs w:val="28"/>
          <w:rtl/>
          <w:lang w:bidi="fa-IR"/>
        </w:rPr>
        <w:t>ی</w:t>
      </w:r>
      <w:r w:rsidRPr="00060409">
        <w:rPr>
          <w:rFonts w:cs="B Zar"/>
          <w:sz w:val="28"/>
          <w:szCs w:val="28"/>
          <w:rtl/>
          <w:lang w:bidi="fa-IR"/>
        </w:rPr>
        <w:t xml:space="preserve"> ن</w:t>
      </w:r>
      <w:r w:rsidRPr="00060409">
        <w:rPr>
          <w:rFonts w:cs="B Zar" w:hint="cs"/>
          <w:sz w:val="28"/>
          <w:szCs w:val="28"/>
          <w:rtl/>
          <w:lang w:bidi="fa-IR"/>
        </w:rPr>
        <w:t>ی</w:t>
      </w:r>
      <w:r w:rsidRPr="00060409">
        <w:rPr>
          <w:rFonts w:cs="B Zar" w:hint="eastAsia"/>
          <w:sz w:val="28"/>
          <w:szCs w:val="28"/>
          <w:rtl/>
          <w:lang w:bidi="fa-IR"/>
        </w:rPr>
        <w:t>ا،</w:t>
      </w:r>
      <w:r w:rsidRPr="00060409">
        <w:rPr>
          <w:rFonts w:cs="B Zar"/>
          <w:sz w:val="28"/>
          <w:szCs w:val="28"/>
          <w:rtl/>
          <w:lang w:bidi="fa-IR"/>
        </w:rPr>
        <w:t xml:space="preserve"> مرتض</w:t>
      </w:r>
      <w:r w:rsidRPr="00060409">
        <w:rPr>
          <w:rFonts w:cs="B Zar" w:hint="cs"/>
          <w:sz w:val="28"/>
          <w:szCs w:val="28"/>
          <w:rtl/>
          <w:lang w:bidi="fa-IR"/>
        </w:rPr>
        <w:t>ی(1388):</w:t>
      </w:r>
      <w:r>
        <w:rPr>
          <w:rFonts w:cs="B Zar" w:hint="cs"/>
          <w:sz w:val="28"/>
          <w:szCs w:val="28"/>
          <w:rtl/>
          <w:lang w:bidi="fa-IR"/>
        </w:rPr>
        <w:t xml:space="preserve"> </w:t>
      </w:r>
      <w:r w:rsidRPr="00060409">
        <w:rPr>
          <w:rFonts w:cs="B Zar"/>
          <w:sz w:val="28"/>
          <w:szCs w:val="28"/>
          <w:rtl/>
          <w:lang w:bidi="fa-IR"/>
        </w:rPr>
        <w:t>ماه</w:t>
      </w:r>
      <w:r w:rsidRPr="00060409">
        <w:rPr>
          <w:rFonts w:cs="B Zar" w:hint="cs"/>
          <w:sz w:val="28"/>
          <w:szCs w:val="28"/>
          <w:rtl/>
          <w:lang w:bidi="fa-IR"/>
        </w:rPr>
        <w:t>ی</w:t>
      </w:r>
      <w:r w:rsidRPr="00060409">
        <w:rPr>
          <w:rFonts w:cs="B Zar" w:hint="eastAsia"/>
          <w:sz w:val="28"/>
          <w:szCs w:val="28"/>
          <w:rtl/>
          <w:lang w:bidi="fa-IR"/>
        </w:rPr>
        <w:t>ت</w:t>
      </w:r>
      <w:r w:rsidRPr="00060409">
        <w:rPr>
          <w:rFonts w:cs="B Zar"/>
          <w:sz w:val="28"/>
          <w:szCs w:val="28"/>
          <w:rtl/>
          <w:lang w:bidi="fa-IR"/>
        </w:rPr>
        <w:t xml:space="preserve"> حقوق</w:t>
      </w:r>
      <w:r w:rsidRPr="00060409">
        <w:rPr>
          <w:rFonts w:cs="B Zar" w:hint="cs"/>
          <w:sz w:val="28"/>
          <w:szCs w:val="28"/>
          <w:rtl/>
          <w:lang w:bidi="fa-IR"/>
        </w:rPr>
        <w:t>ی</w:t>
      </w:r>
      <w:r w:rsidRPr="00060409">
        <w:rPr>
          <w:rFonts w:cs="B Zar"/>
          <w:sz w:val="28"/>
          <w:szCs w:val="28"/>
          <w:rtl/>
          <w:lang w:bidi="fa-IR"/>
        </w:rPr>
        <w:t xml:space="preserve"> ضمانت نامة بانک</w:t>
      </w:r>
      <w:r w:rsidRPr="00060409">
        <w:rPr>
          <w:rFonts w:cs="B Zar" w:hint="cs"/>
          <w:sz w:val="28"/>
          <w:szCs w:val="28"/>
          <w:rtl/>
          <w:lang w:bidi="fa-IR"/>
        </w:rPr>
        <w:t>ی</w:t>
      </w:r>
      <w:r w:rsidRPr="00060409">
        <w:rPr>
          <w:rFonts w:cs="B Zar"/>
          <w:sz w:val="28"/>
          <w:szCs w:val="28"/>
          <w:rtl/>
          <w:lang w:bidi="fa-IR"/>
        </w:rPr>
        <w:t xml:space="preserve"> ب</w:t>
      </w:r>
      <w:r w:rsidRPr="00060409">
        <w:rPr>
          <w:rFonts w:cs="B Zar" w:hint="cs"/>
          <w:sz w:val="28"/>
          <w:szCs w:val="28"/>
          <w:rtl/>
          <w:lang w:bidi="fa-IR"/>
        </w:rPr>
        <w:t>ی</w:t>
      </w:r>
      <w:r w:rsidRPr="00060409">
        <w:rPr>
          <w:rFonts w:cs="B Zar" w:hint="eastAsia"/>
          <w:sz w:val="28"/>
          <w:szCs w:val="28"/>
          <w:rtl/>
          <w:lang w:bidi="fa-IR"/>
        </w:rPr>
        <w:t>ن</w:t>
      </w:r>
      <w:r w:rsidRPr="00060409">
        <w:rPr>
          <w:rFonts w:cs="B Zar"/>
          <w:sz w:val="28"/>
          <w:szCs w:val="28"/>
          <w:rtl/>
          <w:lang w:bidi="fa-IR"/>
        </w:rPr>
        <w:t xml:space="preserve"> الملل</w:t>
      </w:r>
      <w:r w:rsidRPr="00060409">
        <w:rPr>
          <w:rFonts w:cs="B Zar" w:hint="cs"/>
          <w:sz w:val="28"/>
          <w:szCs w:val="28"/>
          <w:rtl/>
          <w:lang w:bidi="fa-IR"/>
        </w:rPr>
        <w:t>ی</w:t>
      </w:r>
      <w:r w:rsidRPr="00060409">
        <w:rPr>
          <w:rFonts w:cs="B Zar"/>
          <w:sz w:val="28"/>
          <w:szCs w:val="28"/>
          <w:rtl/>
          <w:lang w:bidi="fa-IR"/>
        </w:rPr>
        <w:t xml:space="preserve"> و مقا</w:t>
      </w:r>
      <w:r w:rsidRPr="00060409">
        <w:rPr>
          <w:rFonts w:cs="B Zar" w:hint="cs"/>
          <w:sz w:val="28"/>
          <w:szCs w:val="28"/>
          <w:rtl/>
          <w:lang w:bidi="fa-IR"/>
        </w:rPr>
        <w:t>ی</w:t>
      </w:r>
      <w:r w:rsidRPr="00060409">
        <w:rPr>
          <w:rFonts w:cs="B Zar" w:hint="eastAsia"/>
          <w:sz w:val="28"/>
          <w:szCs w:val="28"/>
          <w:rtl/>
          <w:lang w:bidi="fa-IR"/>
        </w:rPr>
        <w:t>سه</w:t>
      </w:r>
      <w:r w:rsidRPr="00060409">
        <w:rPr>
          <w:rFonts w:cs="B Zar"/>
          <w:sz w:val="28"/>
          <w:szCs w:val="28"/>
          <w:rtl/>
          <w:lang w:bidi="fa-IR"/>
        </w:rPr>
        <w:t xml:space="preserve"> آن با نهادها</w:t>
      </w:r>
      <w:r w:rsidRPr="00060409">
        <w:rPr>
          <w:rFonts w:cs="B Zar" w:hint="cs"/>
          <w:sz w:val="28"/>
          <w:szCs w:val="28"/>
          <w:rtl/>
          <w:lang w:bidi="fa-IR"/>
        </w:rPr>
        <w:t>ی</w:t>
      </w:r>
      <w:r w:rsidRPr="00060409">
        <w:rPr>
          <w:rFonts w:cs="B Zar"/>
          <w:sz w:val="28"/>
          <w:szCs w:val="28"/>
          <w:rtl/>
          <w:lang w:bidi="fa-IR"/>
        </w:rPr>
        <w:t xml:space="preserve"> سنت</w:t>
      </w:r>
      <w:r w:rsidRPr="00060409">
        <w:rPr>
          <w:rFonts w:cs="B Zar" w:hint="cs"/>
          <w:sz w:val="28"/>
          <w:szCs w:val="28"/>
          <w:rtl/>
          <w:lang w:bidi="fa-IR"/>
        </w:rPr>
        <w:t xml:space="preserve">ی، </w:t>
      </w:r>
      <w:r w:rsidRPr="00060409">
        <w:rPr>
          <w:rFonts w:cs="B Zar" w:hint="cs"/>
          <w:sz w:val="28"/>
          <w:szCs w:val="28"/>
          <w:rtl/>
        </w:rPr>
        <w:t xml:space="preserve">فصلنامه مفید،شماره 43 . </w:t>
      </w:r>
    </w:p>
    <w:p w:rsidR="00503F63" w:rsidRPr="00060409" w:rsidRDefault="00503F63" w:rsidP="00503F63">
      <w:pPr>
        <w:pStyle w:val="ListParagraph"/>
        <w:numPr>
          <w:ilvl w:val="0"/>
          <w:numId w:val="49"/>
        </w:numPr>
        <w:bidi/>
        <w:spacing w:line="360" w:lineRule="auto"/>
        <w:ind w:left="-24"/>
        <w:jc w:val="both"/>
        <w:rPr>
          <w:rFonts w:cs="B Zar"/>
          <w:sz w:val="28"/>
          <w:szCs w:val="28"/>
          <w:lang w:bidi="fa-IR"/>
        </w:rPr>
      </w:pPr>
      <w:r w:rsidRPr="00060409">
        <w:rPr>
          <w:rFonts w:cs="B Zar" w:hint="cs"/>
          <w:sz w:val="28"/>
          <w:szCs w:val="28"/>
          <w:rtl/>
          <w:lang w:bidi="fa-IR"/>
        </w:rPr>
        <w:t>علوی،سیدمحمود(1380):چارچوب پولی متکی بر هدفگذاری تورم و زمینه اجرای آن در ایران، پژوهشکده پولی و بانکی، بانک مرکزی جمهوری اسلامی ایران.</w:t>
      </w:r>
    </w:p>
    <w:p w:rsidR="00503F63" w:rsidRPr="00060409" w:rsidRDefault="00503F63" w:rsidP="00503F63">
      <w:pPr>
        <w:pStyle w:val="ListParagraph"/>
        <w:numPr>
          <w:ilvl w:val="0"/>
          <w:numId w:val="49"/>
        </w:numPr>
        <w:bidi/>
        <w:spacing w:line="360" w:lineRule="auto"/>
        <w:ind w:left="-24"/>
        <w:jc w:val="both"/>
        <w:rPr>
          <w:rFonts w:cs="B Zar"/>
          <w:sz w:val="28"/>
          <w:szCs w:val="28"/>
        </w:rPr>
      </w:pPr>
      <w:r w:rsidRPr="00060409">
        <w:rPr>
          <w:rFonts w:cs="B Zar" w:hint="cs"/>
          <w:sz w:val="28"/>
          <w:szCs w:val="28"/>
          <w:rtl/>
        </w:rPr>
        <w:lastRenderedPageBreak/>
        <w:t xml:space="preserve">عیوضلو،حسین (1379):نگرشی به بحث ضمان و ضمانت نامه بانکی در بانک های اسلامی،تازه های اقتصاد،  شماره 91. </w:t>
      </w:r>
    </w:p>
    <w:p w:rsidR="00503F63" w:rsidRPr="00060409" w:rsidRDefault="00503F63" w:rsidP="00503F63">
      <w:pPr>
        <w:pStyle w:val="ListParagraph"/>
        <w:numPr>
          <w:ilvl w:val="0"/>
          <w:numId w:val="49"/>
        </w:numPr>
        <w:bidi/>
        <w:spacing w:line="360" w:lineRule="auto"/>
        <w:ind w:left="-24"/>
        <w:jc w:val="both"/>
        <w:rPr>
          <w:rFonts w:cs="B Zar"/>
          <w:sz w:val="28"/>
          <w:szCs w:val="28"/>
        </w:rPr>
      </w:pPr>
      <w:r w:rsidRPr="00060409">
        <w:rPr>
          <w:rFonts w:cs="B Zar" w:hint="cs"/>
          <w:sz w:val="28"/>
          <w:szCs w:val="28"/>
          <w:rtl/>
        </w:rPr>
        <w:t xml:space="preserve">غمامی،مجید (1378):بحثی در قواعد حاکم بر ضمانت نامه های بانکی،نشریه حقوق،مجله دانشکده حقوق و علوم سیاسی دانشگاه تهران ،شماره 44. </w:t>
      </w:r>
    </w:p>
    <w:p w:rsidR="00503F63" w:rsidRPr="00060409" w:rsidRDefault="00503F63" w:rsidP="00503F63">
      <w:pPr>
        <w:pStyle w:val="ListParagraph"/>
        <w:numPr>
          <w:ilvl w:val="0"/>
          <w:numId w:val="49"/>
        </w:numPr>
        <w:bidi/>
        <w:spacing w:line="360" w:lineRule="auto"/>
        <w:ind w:left="-24"/>
        <w:jc w:val="both"/>
        <w:rPr>
          <w:rFonts w:cs="B Zar"/>
          <w:sz w:val="28"/>
          <w:szCs w:val="28"/>
        </w:rPr>
      </w:pPr>
      <w:r w:rsidRPr="00060409">
        <w:rPr>
          <w:rFonts w:cs="B Zar" w:hint="cs"/>
          <w:sz w:val="28"/>
          <w:szCs w:val="28"/>
          <w:rtl/>
        </w:rPr>
        <w:t xml:space="preserve">فقیهی،محمد حسن (1389):ضمانت نامه بانکی، روابط عمومی بانک سینا،تهران،شماره 3 . </w:t>
      </w:r>
    </w:p>
    <w:p w:rsidR="00503F63" w:rsidRPr="00060409" w:rsidRDefault="00503F63" w:rsidP="00503F63">
      <w:pPr>
        <w:pStyle w:val="ListParagraph"/>
        <w:numPr>
          <w:ilvl w:val="0"/>
          <w:numId w:val="49"/>
        </w:numPr>
        <w:bidi/>
        <w:spacing w:line="360" w:lineRule="auto"/>
        <w:ind w:left="-24"/>
        <w:jc w:val="both"/>
        <w:rPr>
          <w:rFonts w:cs="B Zar"/>
          <w:sz w:val="28"/>
          <w:szCs w:val="28"/>
        </w:rPr>
      </w:pPr>
      <w:r w:rsidRPr="00060409">
        <w:rPr>
          <w:rFonts w:cs="B Zar" w:hint="cs"/>
          <w:sz w:val="28"/>
          <w:szCs w:val="28"/>
          <w:rtl/>
        </w:rPr>
        <w:t xml:space="preserve">کاشانی،محمود(1385):ضمانت نامه بانکی،تحقیقات حقوقی،شماره 16 و  17 .  </w:t>
      </w:r>
    </w:p>
    <w:p w:rsidR="00503F63" w:rsidRPr="00060409" w:rsidRDefault="00503F63" w:rsidP="00503F63">
      <w:pPr>
        <w:pStyle w:val="ListParagraph"/>
        <w:numPr>
          <w:ilvl w:val="0"/>
          <w:numId w:val="49"/>
        </w:numPr>
        <w:bidi/>
        <w:spacing w:line="360" w:lineRule="auto"/>
        <w:ind w:left="-24"/>
        <w:jc w:val="both"/>
        <w:rPr>
          <w:rFonts w:cs="B Zar"/>
          <w:sz w:val="28"/>
          <w:szCs w:val="28"/>
        </w:rPr>
      </w:pPr>
      <w:r w:rsidRPr="00060409">
        <w:rPr>
          <w:rFonts w:cs="B Zar" w:hint="cs"/>
          <w:sz w:val="28"/>
          <w:szCs w:val="28"/>
          <w:rtl/>
        </w:rPr>
        <w:t>کاشانی،محمود(1389):</w:t>
      </w:r>
      <w:r w:rsidRPr="00060409">
        <w:rPr>
          <w:rFonts w:cs="B Zar"/>
          <w:rtl/>
        </w:rPr>
        <w:t xml:space="preserve"> </w:t>
      </w:r>
      <w:r w:rsidRPr="00060409">
        <w:rPr>
          <w:rFonts w:cs="B Zar"/>
          <w:sz w:val="28"/>
          <w:szCs w:val="28"/>
          <w:rtl/>
        </w:rPr>
        <w:t>بررس</w:t>
      </w:r>
      <w:r w:rsidRPr="00060409">
        <w:rPr>
          <w:rFonts w:cs="B Zar" w:hint="cs"/>
          <w:sz w:val="28"/>
          <w:szCs w:val="28"/>
          <w:rtl/>
        </w:rPr>
        <w:t>ی</w:t>
      </w:r>
      <w:r w:rsidRPr="00060409">
        <w:rPr>
          <w:rFonts w:cs="B Zar"/>
          <w:sz w:val="28"/>
          <w:szCs w:val="28"/>
          <w:rtl/>
        </w:rPr>
        <w:t xml:space="preserve"> نقش ضمانت نامه بانک</w:t>
      </w:r>
      <w:r w:rsidRPr="00060409">
        <w:rPr>
          <w:rFonts w:cs="B Zar" w:hint="cs"/>
          <w:sz w:val="28"/>
          <w:szCs w:val="28"/>
          <w:rtl/>
        </w:rPr>
        <w:t>ی</w:t>
      </w:r>
      <w:r w:rsidRPr="00060409">
        <w:rPr>
          <w:rFonts w:cs="B Zar"/>
          <w:sz w:val="28"/>
          <w:szCs w:val="28"/>
          <w:rtl/>
        </w:rPr>
        <w:t xml:space="preserve"> در تجه</w:t>
      </w:r>
      <w:r w:rsidRPr="00060409">
        <w:rPr>
          <w:rFonts w:cs="B Zar" w:hint="cs"/>
          <w:sz w:val="28"/>
          <w:szCs w:val="28"/>
          <w:rtl/>
        </w:rPr>
        <w:t>ی</w:t>
      </w:r>
      <w:r w:rsidRPr="00060409">
        <w:rPr>
          <w:rFonts w:cs="B Zar" w:hint="eastAsia"/>
          <w:sz w:val="28"/>
          <w:szCs w:val="28"/>
          <w:rtl/>
        </w:rPr>
        <w:t>ز</w:t>
      </w:r>
      <w:r w:rsidRPr="00060409">
        <w:rPr>
          <w:rFonts w:cs="B Zar"/>
          <w:sz w:val="28"/>
          <w:szCs w:val="28"/>
          <w:rtl/>
        </w:rPr>
        <w:t xml:space="preserve"> و جذب منابع بانک(مود مطالعه بانک رفاه استان تهران) </w:t>
      </w:r>
      <w:r w:rsidRPr="00060409">
        <w:rPr>
          <w:rFonts w:cs="B Zar" w:hint="cs"/>
          <w:sz w:val="28"/>
          <w:szCs w:val="28"/>
          <w:rtl/>
        </w:rPr>
        <w:t xml:space="preserve">،بانک و اقتصاد ،شماره 25 .   </w:t>
      </w:r>
    </w:p>
    <w:p w:rsidR="00503F63" w:rsidRPr="00060409" w:rsidRDefault="00503F63" w:rsidP="00503F63">
      <w:pPr>
        <w:pStyle w:val="ListParagraph"/>
        <w:numPr>
          <w:ilvl w:val="0"/>
          <w:numId w:val="49"/>
        </w:numPr>
        <w:bidi/>
        <w:spacing w:line="360" w:lineRule="auto"/>
        <w:ind w:left="-24"/>
        <w:jc w:val="both"/>
        <w:rPr>
          <w:rFonts w:cs="B Zar"/>
          <w:sz w:val="28"/>
          <w:szCs w:val="28"/>
          <w:rtl/>
          <w:lang w:bidi="fa-IR"/>
        </w:rPr>
      </w:pPr>
      <w:r w:rsidRPr="00060409">
        <w:rPr>
          <w:rFonts w:cs="B Zar"/>
          <w:sz w:val="28"/>
          <w:szCs w:val="28"/>
          <w:rtl/>
          <w:lang w:bidi="fa-IR"/>
        </w:rPr>
        <w:t>گائو</w:t>
      </w:r>
      <w:r w:rsidRPr="00060409">
        <w:rPr>
          <w:rFonts w:cs="B Zar" w:hint="cs"/>
          <w:sz w:val="28"/>
          <w:szCs w:val="28"/>
          <w:rtl/>
          <w:lang w:bidi="fa-IR"/>
        </w:rPr>
        <w:t xml:space="preserve"> </w:t>
      </w:r>
      <w:r w:rsidRPr="00060409">
        <w:rPr>
          <w:rFonts w:cs="B Zar"/>
          <w:sz w:val="28"/>
          <w:szCs w:val="28"/>
          <w:rtl/>
          <w:lang w:bidi="fa-IR"/>
        </w:rPr>
        <w:t>ايكس</w:t>
      </w:r>
      <w:r w:rsidRPr="00060409">
        <w:rPr>
          <w:rFonts w:cs="B Zar" w:hint="cs"/>
          <w:sz w:val="28"/>
          <w:szCs w:val="28"/>
          <w:rtl/>
          <w:lang w:bidi="fa-IR"/>
        </w:rPr>
        <w:t>،</w:t>
      </w:r>
      <w:r w:rsidRPr="00060409">
        <w:rPr>
          <w:rFonts w:cs="B Zar"/>
          <w:sz w:val="28"/>
          <w:szCs w:val="28"/>
          <w:rtl/>
          <w:lang w:bidi="fa-IR"/>
        </w:rPr>
        <w:t xml:space="preserve"> يانگ</w:t>
      </w:r>
      <w:r w:rsidRPr="00060409">
        <w:rPr>
          <w:rFonts w:cs="B Zar" w:hint="cs"/>
          <w:sz w:val="28"/>
          <w:szCs w:val="28"/>
          <w:rtl/>
          <w:lang w:bidi="fa-IR"/>
        </w:rPr>
        <w:t xml:space="preserve">؛ </w:t>
      </w:r>
      <w:r w:rsidRPr="00060409">
        <w:rPr>
          <w:rFonts w:cs="B Zar"/>
          <w:sz w:val="28"/>
          <w:szCs w:val="28"/>
          <w:rtl/>
          <w:lang w:bidi="fa-IR"/>
        </w:rPr>
        <w:t>روس</w:t>
      </w:r>
      <w:r w:rsidRPr="00060409">
        <w:rPr>
          <w:rFonts w:cs="B Zar" w:hint="cs"/>
          <w:sz w:val="28"/>
          <w:szCs w:val="28"/>
          <w:rtl/>
          <w:lang w:bidi="fa-IR"/>
        </w:rPr>
        <w:t>، پی</w:t>
      </w:r>
      <w:r w:rsidRPr="00060409">
        <w:rPr>
          <w:rFonts w:cs="B Zar"/>
          <w:sz w:val="28"/>
          <w:szCs w:val="28"/>
          <w:rtl/>
          <w:lang w:bidi="fa-IR"/>
        </w:rPr>
        <w:t xml:space="preserve"> بوكلي</w:t>
      </w:r>
      <w:r w:rsidRPr="00060409">
        <w:rPr>
          <w:rFonts w:cs="B Zar" w:hint="cs"/>
          <w:sz w:val="28"/>
          <w:szCs w:val="28"/>
          <w:rtl/>
          <w:lang w:bidi="fa-IR"/>
        </w:rPr>
        <w:t xml:space="preserve"> (1386)</w:t>
      </w:r>
      <w:r>
        <w:rPr>
          <w:rFonts w:cs="B Zar" w:hint="cs"/>
          <w:sz w:val="28"/>
          <w:szCs w:val="28"/>
          <w:rtl/>
          <w:lang w:bidi="fa-IR"/>
        </w:rPr>
        <w:t xml:space="preserve">: </w:t>
      </w:r>
      <w:r w:rsidRPr="00060409">
        <w:rPr>
          <w:rFonts w:cs="B Zar"/>
          <w:sz w:val="28"/>
          <w:szCs w:val="28"/>
          <w:rtl/>
          <w:lang w:bidi="fa-IR"/>
        </w:rPr>
        <w:t>مطالعه تطبيقي در مورد قاعده تقلب و معيار آن در حقوق اعتبارات اسنادي</w:t>
      </w:r>
      <w:r w:rsidRPr="00060409">
        <w:rPr>
          <w:rFonts w:cs="B Zar" w:hint="cs"/>
          <w:sz w:val="28"/>
          <w:szCs w:val="28"/>
          <w:rtl/>
          <w:lang w:bidi="fa-IR"/>
        </w:rPr>
        <w:t xml:space="preserve">، </w:t>
      </w:r>
      <w:r w:rsidRPr="00060409">
        <w:rPr>
          <w:rFonts w:cs="B Zar" w:hint="cs"/>
          <w:sz w:val="28"/>
          <w:szCs w:val="28"/>
          <w:rtl/>
        </w:rPr>
        <w:t xml:space="preserve">،ترجمه ماشاالله بنا نیا سری،نشریه مرکز حقوقی و امور مجلس ریاست جمهوری،شماره36. </w:t>
      </w:r>
    </w:p>
    <w:p w:rsidR="00503F63" w:rsidRPr="00060409" w:rsidRDefault="00503F63" w:rsidP="00503F63">
      <w:pPr>
        <w:pStyle w:val="ListParagraph"/>
        <w:numPr>
          <w:ilvl w:val="0"/>
          <w:numId w:val="49"/>
        </w:numPr>
        <w:bidi/>
        <w:spacing w:line="360" w:lineRule="auto"/>
        <w:ind w:left="-24"/>
        <w:jc w:val="both"/>
        <w:rPr>
          <w:rFonts w:cs="B Zar"/>
          <w:sz w:val="28"/>
          <w:szCs w:val="28"/>
          <w:rtl/>
        </w:rPr>
      </w:pPr>
      <w:r w:rsidRPr="00060409">
        <w:rPr>
          <w:rFonts w:cs="B Zar"/>
          <w:sz w:val="28"/>
          <w:szCs w:val="28"/>
          <w:rtl/>
        </w:rPr>
        <w:t>گائو</w:t>
      </w:r>
      <w:r w:rsidRPr="00060409">
        <w:rPr>
          <w:rFonts w:cs="B Zar" w:hint="cs"/>
          <w:sz w:val="28"/>
          <w:szCs w:val="28"/>
          <w:rtl/>
        </w:rPr>
        <w:t xml:space="preserve"> </w:t>
      </w:r>
      <w:r w:rsidRPr="00060409">
        <w:rPr>
          <w:rFonts w:cs="B Zar"/>
          <w:sz w:val="28"/>
          <w:szCs w:val="28"/>
          <w:rtl/>
        </w:rPr>
        <w:t>ايكس</w:t>
      </w:r>
      <w:r w:rsidRPr="00060409">
        <w:rPr>
          <w:rFonts w:cs="B Zar" w:hint="cs"/>
          <w:sz w:val="28"/>
          <w:szCs w:val="28"/>
          <w:rtl/>
        </w:rPr>
        <w:t>،</w:t>
      </w:r>
      <w:r w:rsidRPr="00060409">
        <w:rPr>
          <w:rFonts w:cs="B Zar"/>
          <w:sz w:val="28"/>
          <w:szCs w:val="28"/>
          <w:rtl/>
        </w:rPr>
        <w:t xml:space="preserve"> يانگ</w:t>
      </w:r>
      <w:r w:rsidRPr="00060409">
        <w:rPr>
          <w:rFonts w:cs="B Zar" w:hint="cs"/>
          <w:sz w:val="28"/>
          <w:szCs w:val="28"/>
          <w:rtl/>
        </w:rPr>
        <w:t xml:space="preserve">؛ </w:t>
      </w:r>
      <w:r w:rsidRPr="00060409">
        <w:rPr>
          <w:rFonts w:cs="B Zar"/>
          <w:sz w:val="28"/>
          <w:szCs w:val="28"/>
          <w:rtl/>
        </w:rPr>
        <w:t>روس</w:t>
      </w:r>
      <w:r w:rsidRPr="00060409">
        <w:rPr>
          <w:rFonts w:cs="B Zar" w:hint="cs"/>
          <w:sz w:val="28"/>
          <w:szCs w:val="28"/>
          <w:rtl/>
        </w:rPr>
        <w:t>، پی</w:t>
      </w:r>
      <w:r w:rsidRPr="00060409">
        <w:rPr>
          <w:rFonts w:cs="B Zar"/>
          <w:sz w:val="28"/>
          <w:szCs w:val="28"/>
          <w:rtl/>
        </w:rPr>
        <w:t xml:space="preserve"> بوكلي</w:t>
      </w:r>
      <w:r w:rsidRPr="00060409">
        <w:rPr>
          <w:rFonts w:cs="B Zar" w:hint="cs"/>
          <w:sz w:val="28"/>
          <w:szCs w:val="28"/>
          <w:rtl/>
        </w:rPr>
        <w:t xml:space="preserve">(1385) </w:t>
      </w:r>
      <w:r w:rsidRPr="00060409">
        <w:rPr>
          <w:rFonts w:cs="B Zar"/>
          <w:sz w:val="28"/>
          <w:szCs w:val="28"/>
          <w:rtl/>
        </w:rPr>
        <w:t>ماهيت حقوقي ويژه و منحصر به فرد اعتبارات اسنادي: منشا اعتبارات اسنادي و منابع آن</w:t>
      </w:r>
      <w:r w:rsidRPr="00060409">
        <w:rPr>
          <w:rFonts w:cs="B Zar" w:hint="cs"/>
          <w:sz w:val="28"/>
          <w:szCs w:val="28"/>
          <w:rtl/>
        </w:rPr>
        <w:t>،ترجمه ماشاالله بنا نیا سری،نشریه مرکز حقوقی و امور مجلس ریاست جمهوری، شماره 35.</w:t>
      </w:r>
    </w:p>
    <w:p w:rsidR="00503F63" w:rsidRPr="00060409" w:rsidRDefault="00503F63" w:rsidP="00503F63">
      <w:pPr>
        <w:pStyle w:val="ListParagraph"/>
        <w:numPr>
          <w:ilvl w:val="0"/>
          <w:numId w:val="49"/>
        </w:numPr>
        <w:bidi/>
        <w:spacing w:line="360" w:lineRule="auto"/>
        <w:ind w:left="-24"/>
        <w:jc w:val="both"/>
        <w:rPr>
          <w:rFonts w:cs="B Zar"/>
          <w:sz w:val="28"/>
          <w:szCs w:val="28"/>
          <w:rtl/>
        </w:rPr>
      </w:pPr>
      <w:r w:rsidRPr="00060409">
        <w:rPr>
          <w:rFonts w:cs="B Zar" w:hint="cs"/>
          <w:sz w:val="28"/>
          <w:szCs w:val="28"/>
          <w:rtl/>
        </w:rPr>
        <w:t xml:space="preserve">مجتهد،احمد(1387):خصوصی سازی بانک ها و تاثیر آن بر عملکرد نظام بانکی،انتشارات </w:t>
      </w:r>
      <w:r>
        <w:rPr>
          <w:rFonts w:cs="B Zar" w:hint="cs"/>
          <w:sz w:val="28"/>
          <w:szCs w:val="28"/>
          <w:rtl/>
        </w:rPr>
        <w:t>پژوهش</w:t>
      </w:r>
      <w:r w:rsidRPr="00060409">
        <w:rPr>
          <w:rFonts w:cs="B Zar" w:hint="cs"/>
          <w:sz w:val="28"/>
          <w:szCs w:val="28"/>
          <w:rtl/>
        </w:rPr>
        <w:t xml:space="preserve">کد پولی  و بانکی بانک مرکزی  جمهوری اسلامی ایران . </w:t>
      </w:r>
    </w:p>
    <w:p w:rsidR="00503F63" w:rsidRPr="00060409" w:rsidRDefault="00503F63" w:rsidP="00503F63">
      <w:pPr>
        <w:pStyle w:val="ListParagraph"/>
        <w:numPr>
          <w:ilvl w:val="0"/>
          <w:numId w:val="49"/>
        </w:numPr>
        <w:bidi/>
        <w:spacing w:line="360" w:lineRule="auto"/>
        <w:ind w:left="-24"/>
        <w:jc w:val="both"/>
        <w:rPr>
          <w:rFonts w:cs="B Zar"/>
          <w:sz w:val="28"/>
          <w:szCs w:val="28"/>
          <w:rtl/>
        </w:rPr>
      </w:pPr>
      <w:r w:rsidRPr="00060409">
        <w:rPr>
          <w:rFonts w:cs="B Zar" w:hint="cs"/>
          <w:sz w:val="28"/>
          <w:szCs w:val="28"/>
          <w:rtl/>
        </w:rPr>
        <w:t>منصور صادقی گیلانی،بهاره(1388):بررسی عوامل موثربر بهبود مدیریت نقدینگیدر بانک ملت،پایان نامه کارشناسی ارشد ،دانشگاه آزاد اسلامی واحد تهران مرکز.</w:t>
      </w:r>
    </w:p>
    <w:p w:rsidR="00503F63" w:rsidRPr="00060409" w:rsidRDefault="00503F63" w:rsidP="00503F63">
      <w:pPr>
        <w:pStyle w:val="ListParagraph"/>
        <w:numPr>
          <w:ilvl w:val="0"/>
          <w:numId w:val="49"/>
        </w:numPr>
        <w:bidi/>
        <w:spacing w:line="360" w:lineRule="auto"/>
        <w:ind w:left="-24"/>
        <w:jc w:val="both"/>
        <w:rPr>
          <w:rFonts w:cs="B Zar"/>
          <w:sz w:val="28"/>
          <w:szCs w:val="28"/>
          <w:lang w:bidi="fa-IR"/>
        </w:rPr>
      </w:pPr>
      <w:r w:rsidRPr="00060409">
        <w:rPr>
          <w:rFonts w:cs="B Zar" w:hint="cs"/>
          <w:sz w:val="28"/>
          <w:szCs w:val="28"/>
          <w:rtl/>
          <w:lang w:bidi="fa-IR"/>
        </w:rPr>
        <w:t>مهدویان،محمدهادی،(1383)"طراحی چارچوب توسعه نهادها و ابزارهای غیرمستقیم سیاست پولی"،شانزدهمین همایش بانکداری ایران.</w:t>
      </w:r>
    </w:p>
    <w:p w:rsidR="00503F63" w:rsidRPr="00060409" w:rsidRDefault="00503F63" w:rsidP="00503F63">
      <w:pPr>
        <w:pStyle w:val="ListParagraph"/>
        <w:numPr>
          <w:ilvl w:val="0"/>
          <w:numId w:val="49"/>
        </w:numPr>
        <w:bidi/>
        <w:spacing w:line="360" w:lineRule="auto"/>
        <w:ind w:left="-24"/>
        <w:jc w:val="both"/>
        <w:rPr>
          <w:rFonts w:cs="B Zar"/>
          <w:sz w:val="28"/>
          <w:szCs w:val="28"/>
          <w:rtl/>
        </w:rPr>
      </w:pPr>
      <w:r w:rsidRPr="00060409">
        <w:rPr>
          <w:rFonts w:cs="B Zar"/>
          <w:sz w:val="28"/>
          <w:szCs w:val="28"/>
          <w:rtl/>
          <w:lang w:bidi="fa-IR"/>
        </w:rPr>
        <w:t>نظريان</w:t>
      </w:r>
      <w:r w:rsidRPr="00060409">
        <w:rPr>
          <w:rFonts w:cs="B Zar" w:hint="cs"/>
          <w:sz w:val="28"/>
          <w:szCs w:val="28"/>
          <w:rtl/>
          <w:lang w:bidi="fa-IR"/>
        </w:rPr>
        <w:t>،</w:t>
      </w:r>
      <w:r w:rsidRPr="00060409">
        <w:rPr>
          <w:rFonts w:cs="B Zar"/>
          <w:sz w:val="28"/>
          <w:szCs w:val="28"/>
          <w:rtl/>
          <w:lang w:bidi="fa-IR"/>
        </w:rPr>
        <w:t xml:space="preserve"> رافيك</w:t>
      </w:r>
      <w:r w:rsidRPr="00060409">
        <w:rPr>
          <w:rFonts w:cs="B Zar" w:hint="cs"/>
          <w:sz w:val="28"/>
          <w:szCs w:val="28"/>
          <w:rtl/>
          <w:lang w:bidi="fa-IR"/>
        </w:rPr>
        <w:t>؛</w:t>
      </w:r>
      <w:r w:rsidRPr="00060409">
        <w:rPr>
          <w:rFonts w:cs="B Zar"/>
          <w:sz w:val="28"/>
          <w:szCs w:val="28"/>
          <w:rtl/>
          <w:lang w:bidi="fa-IR"/>
        </w:rPr>
        <w:t xml:space="preserve"> محمد اسماعيل</w:t>
      </w:r>
      <w:r w:rsidRPr="00060409">
        <w:rPr>
          <w:rFonts w:cs="B Zar" w:hint="cs"/>
          <w:sz w:val="28"/>
          <w:szCs w:val="28"/>
          <w:rtl/>
          <w:lang w:bidi="fa-IR"/>
        </w:rPr>
        <w:t>،</w:t>
      </w:r>
      <w:r w:rsidRPr="00060409">
        <w:rPr>
          <w:rFonts w:cs="B Zar"/>
          <w:sz w:val="28"/>
          <w:szCs w:val="28"/>
          <w:rtl/>
          <w:lang w:bidi="fa-IR"/>
        </w:rPr>
        <w:t xml:space="preserve"> مرجان</w:t>
      </w:r>
      <w:r w:rsidRPr="00060409">
        <w:rPr>
          <w:rFonts w:cs="B Zar" w:hint="cs"/>
          <w:sz w:val="28"/>
          <w:szCs w:val="28"/>
          <w:rtl/>
          <w:lang w:bidi="fa-IR"/>
        </w:rPr>
        <w:t>(1388)</w:t>
      </w:r>
      <w:r w:rsidRPr="00060409">
        <w:rPr>
          <w:rFonts w:cs="B Zar"/>
          <w:sz w:val="28"/>
          <w:szCs w:val="28"/>
          <w:rtl/>
          <w:lang w:bidi="fa-IR"/>
        </w:rPr>
        <w:t xml:space="preserve">عوامل موثر بر جذب منابع سپرده اي خصوصي در شبكه بانك </w:t>
      </w:r>
      <w:r w:rsidRPr="00060409">
        <w:rPr>
          <w:rFonts w:cs="B Zar"/>
          <w:sz w:val="28"/>
          <w:szCs w:val="28"/>
          <w:rtl/>
          <w:lang w:bidi="fa-IR"/>
        </w:rPr>
        <w:lastRenderedPageBreak/>
        <w:t>هاي تجاري و تخصصي دولتي كشور</w:t>
      </w:r>
      <w:r w:rsidRPr="00060409">
        <w:rPr>
          <w:rFonts w:cs="B Zar" w:hint="cs"/>
          <w:sz w:val="28"/>
          <w:szCs w:val="28"/>
          <w:rtl/>
          <w:lang w:bidi="fa-IR"/>
        </w:rPr>
        <w:t xml:space="preserve">،فصلنامه علوم اقتصادی،سال سوم ،شماره 9. </w:t>
      </w:r>
    </w:p>
    <w:p w:rsidR="00503F63" w:rsidRDefault="00503F63" w:rsidP="00503F63">
      <w:pPr>
        <w:pStyle w:val="ListParagraph"/>
        <w:numPr>
          <w:ilvl w:val="0"/>
          <w:numId w:val="49"/>
        </w:numPr>
        <w:bidi/>
        <w:spacing w:line="360" w:lineRule="auto"/>
        <w:ind w:left="-24"/>
        <w:jc w:val="both"/>
        <w:rPr>
          <w:rFonts w:cs="B Zar"/>
          <w:sz w:val="28"/>
          <w:szCs w:val="28"/>
          <w:rtl/>
        </w:rPr>
      </w:pPr>
      <w:r w:rsidRPr="00060409">
        <w:rPr>
          <w:rFonts w:cs="B Zar" w:hint="cs"/>
          <w:noProof/>
          <w:sz w:val="28"/>
          <w:szCs w:val="28"/>
          <w:rtl/>
          <w:lang w:bidi="fa-IR"/>
        </w:rPr>
        <w:t xml:space="preserve">ویسمه،مهدی(1389):بررسی نگرش خصوصی سازی و اثر بخشی ان در بانک ملی ایران (با تاکید بر شعب شرق تهران)،پایان نامه کارشناسی ارشد ،دانشگاه آزاد اسلامی واحد تهران مرکز . </w:t>
      </w:r>
      <w:r w:rsidRPr="00060409">
        <w:rPr>
          <w:rFonts w:cs="B Zar" w:hint="cs"/>
          <w:sz w:val="28"/>
          <w:szCs w:val="28"/>
        </w:rPr>
        <w:t xml:space="preserve"> </w:t>
      </w:r>
    </w:p>
    <w:p w:rsidR="00503F63" w:rsidRPr="00060409" w:rsidRDefault="00503F63" w:rsidP="00503F63">
      <w:pPr>
        <w:rPr>
          <w:rFonts w:ascii="Courier New" w:hAnsi="Courier New" w:cs="B Zar"/>
          <w:color w:val="000000"/>
          <w:sz w:val="28"/>
          <w:szCs w:val="28"/>
          <w:rtl/>
        </w:rPr>
      </w:pPr>
      <w:r>
        <w:rPr>
          <w:rFonts w:cs="B Zar"/>
          <w:sz w:val="28"/>
          <w:szCs w:val="28"/>
          <w:rtl/>
        </w:rPr>
        <w:br w:type="page"/>
      </w:r>
    </w:p>
    <w:p w:rsidR="00503F63" w:rsidRPr="00905557" w:rsidRDefault="00503F63" w:rsidP="00503F63">
      <w:pPr>
        <w:bidi/>
        <w:spacing w:line="360" w:lineRule="auto"/>
        <w:jc w:val="both"/>
        <w:rPr>
          <w:rFonts w:cs="B Zar"/>
          <w:sz w:val="28"/>
          <w:szCs w:val="28"/>
          <w:lang w:bidi="fa-IR"/>
        </w:rPr>
      </w:pPr>
    </w:p>
    <w:p w:rsidR="00503F63" w:rsidRDefault="00503F63" w:rsidP="00503F63">
      <w:pPr>
        <w:pStyle w:val="Heading1"/>
        <w:rPr>
          <w:rtl/>
        </w:rPr>
      </w:pPr>
      <w:bookmarkStart w:id="68" w:name="_Toc354088716"/>
      <w:bookmarkStart w:id="69" w:name="_Toc354148969"/>
      <w:bookmarkStart w:id="70" w:name="_Toc363568207"/>
      <w:bookmarkStart w:id="71" w:name="_Toc363568372"/>
      <w:bookmarkStart w:id="72" w:name="_Toc367557812"/>
      <w:r w:rsidRPr="003447B7">
        <w:rPr>
          <w:rtl/>
        </w:rPr>
        <w:t>منابع انگلیسی</w:t>
      </w:r>
      <w:bookmarkEnd w:id="65"/>
      <w:bookmarkEnd w:id="66"/>
      <w:bookmarkEnd w:id="68"/>
      <w:bookmarkEnd w:id="69"/>
      <w:bookmarkEnd w:id="70"/>
      <w:bookmarkEnd w:id="71"/>
      <w:bookmarkEnd w:id="72"/>
      <w:r w:rsidRPr="003447B7">
        <w:rPr>
          <w:rtl/>
        </w:rPr>
        <w:t xml:space="preserve"> </w:t>
      </w:r>
      <w:bookmarkStart w:id="73" w:name="_Toc321515496"/>
      <w:bookmarkStart w:id="74" w:name="_Toc346748840"/>
      <w:bookmarkStart w:id="75" w:name="_Toc354088717"/>
    </w:p>
    <w:p w:rsidR="00503F63" w:rsidRPr="0037701D" w:rsidRDefault="00503F63" w:rsidP="00503F63">
      <w:pPr>
        <w:pStyle w:val="ListParagraph"/>
        <w:numPr>
          <w:ilvl w:val="0"/>
          <w:numId w:val="46"/>
        </w:numPr>
        <w:spacing w:line="276" w:lineRule="auto"/>
        <w:ind w:left="0"/>
        <w:jc w:val="both"/>
        <w:rPr>
          <w:rFonts w:asciiTheme="majorBidi" w:hAnsiTheme="majorBidi" w:cstheme="majorBidi"/>
          <w:sz w:val="28"/>
          <w:szCs w:val="28"/>
          <w:lang w:bidi="fa-IR"/>
        </w:rPr>
      </w:pPr>
      <w:proofErr w:type="spellStart"/>
      <w:r w:rsidRPr="0037701D">
        <w:rPr>
          <w:rFonts w:asciiTheme="majorBidi" w:hAnsiTheme="majorBidi" w:cstheme="majorBidi"/>
          <w:sz w:val="28"/>
          <w:szCs w:val="28"/>
          <w:lang w:bidi="fa-IR"/>
        </w:rPr>
        <w:t>Abrol</w:t>
      </w:r>
      <w:proofErr w:type="spellEnd"/>
      <w:r w:rsidRPr="0037701D">
        <w:rPr>
          <w:rFonts w:asciiTheme="majorBidi" w:hAnsiTheme="majorBidi" w:cstheme="majorBidi"/>
          <w:sz w:val="28"/>
          <w:szCs w:val="28"/>
          <w:lang w:bidi="fa-IR"/>
        </w:rPr>
        <w:t xml:space="preserve">, P. N., &amp; Sharma, S.D, 2003, Encyclopedic Dictionary of Financial Management, New Delhi: </w:t>
      </w:r>
      <w:proofErr w:type="spellStart"/>
      <w:r w:rsidRPr="0037701D">
        <w:rPr>
          <w:rFonts w:asciiTheme="majorBidi" w:hAnsiTheme="majorBidi" w:cstheme="majorBidi"/>
          <w:sz w:val="28"/>
          <w:szCs w:val="28"/>
          <w:lang w:bidi="fa-IR"/>
        </w:rPr>
        <w:t>Anmol</w:t>
      </w:r>
      <w:proofErr w:type="spellEnd"/>
      <w:r w:rsidRPr="0037701D">
        <w:rPr>
          <w:rFonts w:asciiTheme="majorBidi" w:hAnsiTheme="majorBidi" w:cstheme="majorBidi"/>
          <w:sz w:val="28"/>
          <w:szCs w:val="28"/>
          <w:lang w:bidi="fa-IR"/>
        </w:rPr>
        <w:t xml:space="preserve"> Publications PVT.LTD, Vol. 03.</w:t>
      </w:r>
    </w:p>
    <w:p w:rsidR="00503F63" w:rsidRPr="0037701D" w:rsidRDefault="00503F63" w:rsidP="00503F63">
      <w:pPr>
        <w:pStyle w:val="ListParagraph"/>
        <w:numPr>
          <w:ilvl w:val="0"/>
          <w:numId w:val="46"/>
        </w:numPr>
        <w:spacing w:line="276" w:lineRule="auto"/>
        <w:ind w:left="0"/>
        <w:jc w:val="both"/>
        <w:rPr>
          <w:rFonts w:asciiTheme="majorBidi" w:hAnsiTheme="majorBidi" w:cstheme="majorBidi"/>
          <w:sz w:val="28"/>
          <w:szCs w:val="28"/>
          <w:lang w:bidi="fa-IR"/>
        </w:rPr>
      </w:pPr>
      <w:r w:rsidRPr="0037701D">
        <w:rPr>
          <w:rFonts w:asciiTheme="majorBidi" w:hAnsiTheme="majorBidi" w:cstheme="majorBidi"/>
          <w:sz w:val="28"/>
          <w:szCs w:val="28"/>
          <w:lang w:bidi="fa-IR"/>
        </w:rPr>
        <w:t xml:space="preserve">Adams, Steve, &amp; </w:t>
      </w:r>
      <w:proofErr w:type="spellStart"/>
      <w:r w:rsidRPr="0037701D">
        <w:rPr>
          <w:rFonts w:asciiTheme="majorBidi" w:hAnsiTheme="majorBidi" w:cstheme="majorBidi"/>
          <w:sz w:val="28"/>
          <w:szCs w:val="28"/>
          <w:lang w:bidi="fa-IR"/>
        </w:rPr>
        <w:t>Periton</w:t>
      </w:r>
      <w:proofErr w:type="spellEnd"/>
      <w:r w:rsidRPr="0037701D">
        <w:rPr>
          <w:rFonts w:asciiTheme="majorBidi" w:hAnsiTheme="majorBidi" w:cstheme="majorBidi"/>
          <w:sz w:val="28"/>
          <w:szCs w:val="28"/>
          <w:lang w:bidi="fa-IR"/>
        </w:rPr>
        <w:t>, Paul, 2009, Fundamentals of Business Economics, UK: Oxford.</w:t>
      </w:r>
    </w:p>
    <w:p w:rsidR="00503F63" w:rsidRPr="0037701D" w:rsidRDefault="00503F63" w:rsidP="00503F63">
      <w:pPr>
        <w:pStyle w:val="ListParagraph"/>
        <w:numPr>
          <w:ilvl w:val="0"/>
          <w:numId w:val="46"/>
        </w:numPr>
        <w:spacing w:line="276" w:lineRule="auto"/>
        <w:ind w:left="0"/>
        <w:jc w:val="both"/>
        <w:rPr>
          <w:rFonts w:asciiTheme="majorBidi" w:hAnsiTheme="majorBidi" w:cstheme="majorBidi"/>
          <w:sz w:val="28"/>
          <w:szCs w:val="28"/>
          <w:lang w:bidi="fa-IR"/>
        </w:rPr>
      </w:pPr>
      <w:proofErr w:type="spellStart"/>
      <w:r w:rsidRPr="0037701D">
        <w:rPr>
          <w:rFonts w:asciiTheme="majorBidi" w:hAnsiTheme="majorBidi" w:cstheme="majorBidi"/>
          <w:sz w:val="28"/>
          <w:szCs w:val="28"/>
          <w:lang w:bidi="fa-IR"/>
        </w:rPr>
        <w:t>Bonits</w:t>
      </w:r>
      <w:proofErr w:type="spellEnd"/>
      <w:r w:rsidRPr="0037701D">
        <w:rPr>
          <w:rFonts w:asciiTheme="majorBidi" w:hAnsiTheme="majorBidi" w:cstheme="majorBidi"/>
          <w:sz w:val="28"/>
          <w:szCs w:val="28"/>
          <w:lang w:bidi="fa-IR"/>
        </w:rPr>
        <w:t xml:space="preserve">, Nick, &amp; </w:t>
      </w:r>
      <w:proofErr w:type="spellStart"/>
      <w:r w:rsidRPr="0037701D">
        <w:rPr>
          <w:rFonts w:asciiTheme="majorBidi" w:hAnsiTheme="majorBidi" w:cstheme="majorBidi"/>
          <w:sz w:val="28"/>
          <w:szCs w:val="28"/>
          <w:lang w:bidi="fa-IR"/>
        </w:rPr>
        <w:t>Dragonetti</w:t>
      </w:r>
      <w:proofErr w:type="spellEnd"/>
      <w:r w:rsidRPr="0037701D">
        <w:rPr>
          <w:rFonts w:asciiTheme="majorBidi" w:hAnsiTheme="majorBidi" w:cstheme="majorBidi"/>
          <w:sz w:val="28"/>
          <w:szCs w:val="28"/>
          <w:lang w:bidi="fa-IR"/>
        </w:rPr>
        <w:t xml:space="preserve">, Nicola C., &amp; Jacobsen, Kristine, &amp; </w:t>
      </w:r>
      <w:proofErr w:type="spellStart"/>
      <w:r w:rsidRPr="0037701D">
        <w:rPr>
          <w:rFonts w:asciiTheme="majorBidi" w:hAnsiTheme="majorBidi" w:cstheme="majorBidi"/>
          <w:sz w:val="28"/>
          <w:szCs w:val="28"/>
          <w:lang w:bidi="fa-IR"/>
        </w:rPr>
        <w:t>Roos</w:t>
      </w:r>
      <w:proofErr w:type="spellEnd"/>
      <w:r w:rsidRPr="0037701D">
        <w:rPr>
          <w:rFonts w:asciiTheme="majorBidi" w:hAnsiTheme="majorBidi" w:cstheme="majorBidi"/>
          <w:sz w:val="28"/>
          <w:szCs w:val="28"/>
          <w:lang w:bidi="fa-IR"/>
        </w:rPr>
        <w:t xml:space="preserve">, </w:t>
      </w:r>
      <w:proofErr w:type="spellStart"/>
      <w:r w:rsidRPr="0037701D">
        <w:rPr>
          <w:rFonts w:asciiTheme="majorBidi" w:hAnsiTheme="majorBidi" w:cstheme="majorBidi"/>
          <w:sz w:val="28"/>
          <w:szCs w:val="28"/>
          <w:lang w:bidi="fa-IR"/>
        </w:rPr>
        <w:t>Goran</w:t>
      </w:r>
      <w:proofErr w:type="spellEnd"/>
      <w:r w:rsidRPr="0037701D">
        <w:rPr>
          <w:rFonts w:asciiTheme="majorBidi" w:hAnsiTheme="majorBidi" w:cstheme="majorBidi"/>
          <w:sz w:val="28"/>
          <w:szCs w:val="28"/>
          <w:lang w:bidi="fa-IR"/>
        </w:rPr>
        <w:t>, 1999, “The Knowledge Toolbox: A Review of the Tools Available to Measure and Manage Intangible Resources”, European Management Journal, Vol. 17, No. 4.</w:t>
      </w:r>
    </w:p>
    <w:p w:rsidR="00503F63" w:rsidRPr="0037701D" w:rsidRDefault="00503F63" w:rsidP="00503F63">
      <w:pPr>
        <w:pStyle w:val="ListParagraph"/>
        <w:numPr>
          <w:ilvl w:val="0"/>
          <w:numId w:val="46"/>
        </w:numPr>
        <w:spacing w:line="276" w:lineRule="auto"/>
        <w:ind w:left="0"/>
        <w:jc w:val="both"/>
        <w:rPr>
          <w:rFonts w:asciiTheme="majorBidi" w:hAnsiTheme="majorBidi" w:cstheme="majorBidi"/>
          <w:sz w:val="28"/>
          <w:szCs w:val="28"/>
          <w:lang w:bidi="fa-IR"/>
        </w:rPr>
      </w:pPr>
      <w:r w:rsidRPr="0037701D">
        <w:rPr>
          <w:rFonts w:asciiTheme="majorBidi" w:hAnsiTheme="majorBidi" w:cstheme="majorBidi"/>
          <w:sz w:val="28"/>
          <w:szCs w:val="28"/>
          <w:lang w:bidi="fa-IR"/>
        </w:rPr>
        <w:t xml:space="preserve">Cook, Malcolm James, &amp; Noyes, Janet M., &amp; </w:t>
      </w:r>
      <w:proofErr w:type="spellStart"/>
      <w:r w:rsidRPr="0037701D">
        <w:rPr>
          <w:rFonts w:asciiTheme="majorBidi" w:hAnsiTheme="majorBidi" w:cstheme="majorBidi"/>
          <w:sz w:val="28"/>
          <w:szCs w:val="28"/>
          <w:lang w:bidi="fa-IR"/>
        </w:rPr>
        <w:t>Masakowski</w:t>
      </w:r>
      <w:proofErr w:type="spellEnd"/>
      <w:proofErr w:type="gramStart"/>
      <w:r w:rsidRPr="0037701D">
        <w:rPr>
          <w:rFonts w:asciiTheme="majorBidi" w:hAnsiTheme="majorBidi" w:cstheme="majorBidi"/>
          <w:sz w:val="28"/>
          <w:szCs w:val="28"/>
          <w:lang w:bidi="fa-IR"/>
        </w:rPr>
        <w:t>,  Yvonne</w:t>
      </w:r>
      <w:proofErr w:type="gramEnd"/>
      <w:r w:rsidRPr="0037701D">
        <w:rPr>
          <w:rFonts w:asciiTheme="majorBidi" w:hAnsiTheme="majorBidi" w:cstheme="majorBidi"/>
          <w:sz w:val="28"/>
          <w:szCs w:val="28"/>
          <w:lang w:bidi="fa-IR"/>
        </w:rPr>
        <w:t xml:space="preserve">, 2007, Decision Making in Complex Environments, USA: </w:t>
      </w:r>
      <w:proofErr w:type="spellStart"/>
      <w:r w:rsidRPr="0037701D">
        <w:rPr>
          <w:rFonts w:asciiTheme="majorBidi" w:hAnsiTheme="majorBidi" w:cstheme="majorBidi"/>
          <w:sz w:val="28"/>
          <w:szCs w:val="28"/>
          <w:lang w:bidi="fa-IR"/>
        </w:rPr>
        <w:t>Ashgate</w:t>
      </w:r>
      <w:proofErr w:type="spellEnd"/>
      <w:r w:rsidRPr="0037701D">
        <w:rPr>
          <w:rFonts w:asciiTheme="majorBidi" w:hAnsiTheme="majorBidi" w:cstheme="majorBidi"/>
          <w:sz w:val="28"/>
          <w:szCs w:val="28"/>
          <w:lang w:bidi="fa-IR"/>
        </w:rPr>
        <w:t xml:space="preserve"> Publishing Company.</w:t>
      </w:r>
    </w:p>
    <w:p w:rsidR="00503F63" w:rsidRPr="0037701D" w:rsidRDefault="00503F63" w:rsidP="00503F63">
      <w:pPr>
        <w:pStyle w:val="ListParagraph"/>
        <w:numPr>
          <w:ilvl w:val="0"/>
          <w:numId w:val="46"/>
        </w:numPr>
        <w:spacing w:line="276" w:lineRule="auto"/>
        <w:ind w:left="0"/>
        <w:jc w:val="both"/>
        <w:rPr>
          <w:rFonts w:asciiTheme="majorBidi" w:hAnsiTheme="majorBidi" w:cstheme="majorBidi"/>
          <w:sz w:val="28"/>
          <w:szCs w:val="28"/>
          <w:lang w:bidi="fa-IR"/>
        </w:rPr>
      </w:pPr>
      <w:proofErr w:type="spellStart"/>
      <w:r w:rsidRPr="0037701D">
        <w:rPr>
          <w:rFonts w:asciiTheme="majorBidi" w:hAnsiTheme="majorBidi" w:cstheme="majorBidi"/>
          <w:sz w:val="28"/>
          <w:szCs w:val="28"/>
          <w:lang w:bidi="fa-IR"/>
        </w:rPr>
        <w:t>Correia</w:t>
      </w:r>
      <w:proofErr w:type="spellEnd"/>
      <w:r w:rsidRPr="0037701D">
        <w:rPr>
          <w:rFonts w:asciiTheme="majorBidi" w:hAnsiTheme="majorBidi" w:cstheme="majorBidi"/>
          <w:sz w:val="28"/>
          <w:szCs w:val="28"/>
          <w:lang w:bidi="fa-IR"/>
        </w:rPr>
        <w:t xml:space="preserve">, Carlos, &amp; Flynn, David, &amp; </w:t>
      </w:r>
      <w:proofErr w:type="spellStart"/>
      <w:r w:rsidRPr="0037701D">
        <w:rPr>
          <w:rFonts w:asciiTheme="majorBidi" w:hAnsiTheme="majorBidi" w:cstheme="majorBidi"/>
          <w:sz w:val="28"/>
          <w:szCs w:val="28"/>
          <w:lang w:bidi="fa-IR"/>
        </w:rPr>
        <w:t>Uliana</w:t>
      </w:r>
      <w:proofErr w:type="spellEnd"/>
      <w:r w:rsidRPr="0037701D">
        <w:rPr>
          <w:rFonts w:asciiTheme="majorBidi" w:hAnsiTheme="majorBidi" w:cstheme="majorBidi"/>
          <w:sz w:val="28"/>
          <w:szCs w:val="28"/>
          <w:lang w:bidi="fa-IR"/>
        </w:rPr>
        <w:t xml:space="preserve">, </w:t>
      </w:r>
      <w:proofErr w:type="spellStart"/>
      <w:r w:rsidRPr="0037701D">
        <w:rPr>
          <w:rFonts w:asciiTheme="majorBidi" w:hAnsiTheme="majorBidi" w:cstheme="majorBidi"/>
          <w:sz w:val="28"/>
          <w:szCs w:val="28"/>
          <w:lang w:bidi="fa-IR"/>
        </w:rPr>
        <w:t>Enrico</w:t>
      </w:r>
      <w:proofErr w:type="spellEnd"/>
      <w:r w:rsidRPr="0037701D">
        <w:rPr>
          <w:rFonts w:asciiTheme="majorBidi" w:hAnsiTheme="majorBidi" w:cstheme="majorBidi"/>
          <w:sz w:val="28"/>
          <w:szCs w:val="28"/>
          <w:lang w:bidi="fa-IR"/>
        </w:rPr>
        <w:t xml:space="preserve">, &amp; </w:t>
      </w:r>
      <w:proofErr w:type="spellStart"/>
      <w:r w:rsidRPr="0037701D">
        <w:rPr>
          <w:rFonts w:asciiTheme="majorBidi" w:hAnsiTheme="majorBidi" w:cstheme="majorBidi"/>
          <w:sz w:val="28"/>
          <w:szCs w:val="28"/>
          <w:lang w:bidi="fa-IR"/>
        </w:rPr>
        <w:t>Wormald</w:t>
      </w:r>
      <w:proofErr w:type="spellEnd"/>
      <w:r w:rsidRPr="0037701D">
        <w:rPr>
          <w:rFonts w:asciiTheme="majorBidi" w:hAnsiTheme="majorBidi" w:cstheme="majorBidi"/>
          <w:sz w:val="28"/>
          <w:szCs w:val="28"/>
          <w:lang w:bidi="fa-IR"/>
        </w:rPr>
        <w:t>, Michael, 2007, Financial Management, South Africa- Cape Town: JUTA, 6th Edition.</w:t>
      </w:r>
    </w:p>
    <w:p w:rsidR="00503F63" w:rsidRPr="0037701D" w:rsidRDefault="00503F63" w:rsidP="00503F63">
      <w:pPr>
        <w:pStyle w:val="ListParagraph"/>
        <w:numPr>
          <w:ilvl w:val="0"/>
          <w:numId w:val="46"/>
        </w:numPr>
        <w:spacing w:line="276" w:lineRule="auto"/>
        <w:ind w:left="0"/>
        <w:jc w:val="both"/>
        <w:rPr>
          <w:rFonts w:asciiTheme="majorBidi" w:hAnsiTheme="majorBidi" w:cstheme="majorBidi"/>
          <w:sz w:val="28"/>
          <w:szCs w:val="28"/>
          <w:lang w:bidi="fa-IR"/>
        </w:rPr>
      </w:pPr>
      <w:r w:rsidRPr="0037701D">
        <w:rPr>
          <w:rFonts w:asciiTheme="majorBidi" w:hAnsiTheme="majorBidi" w:cstheme="majorBidi"/>
          <w:sz w:val="28"/>
          <w:szCs w:val="28"/>
          <w:lang w:bidi="fa-IR"/>
        </w:rPr>
        <w:t xml:space="preserve">Daft, Richard L., &amp; </w:t>
      </w:r>
      <w:proofErr w:type="spellStart"/>
      <w:r w:rsidRPr="0037701D">
        <w:rPr>
          <w:rFonts w:asciiTheme="majorBidi" w:hAnsiTheme="majorBidi" w:cstheme="majorBidi"/>
          <w:sz w:val="28"/>
          <w:szCs w:val="28"/>
          <w:lang w:bidi="fa-IR"/>
        </w:rPr>
        <w:t>Marcic</w:t>
      </w:r>
      <w:proofErr w:type="spellEnd"/>
      <w:r w:rsidRPr="0037701D">
        <w:rPr>
          <w:rFonts w:asciiTheme="majorBidi" w:hAnsiTheme="majorBidi" w:cstheme="majorBidi"/>
          <w:sz w:val="28"/>
          <w:szCs w:val="28"/>
          <w:lang w:bidi="fa-IR"/>
        </w:rPr>
        <w:t xml:space="preserve">, Dorothy, 2008, Understanding Management, USA: </w:t>
      </w:r>
      <w:proofErr w:type="spellStart"/>
      <w:r w:rsidRPr="0037701D">
        <w:rPr>
          <w:rFonts w:asciiTheme="majorBidi" w:hAnsiTheme="majorBidi" w:cstheme="majorBidi"/>
          <w:sz w:val="28"/>
          <w:szCs w:val="28"/>
          <w:lang w:bidi="fa-IR"/>
        </w:rPr>
        <w:t>Cengage</w:t>
      </w:r>
      <w:proofErr w:type="spellEnd"/>
      <w:r w:rsidRPr="0037701D">
        <w:rPr>
          <w:rFonts w:asciiTheme="majorBidi" w:hAnsiTheme="majorBidi" w:cstheme="majorBidi"/>
          <w:sz w:val="28"/>
          <w:szCs w:val="28"/>
          <w:lang w:bidi="fa-IR"/>
        </w:rPr>
        <w:t xml:space="preserve"> Learning, 6th Edition.</w:t>
      </w:r>
    </w:p>
    <w:p w:rsidR="00503F63" w:rsidRPr="0037701D" w:rsidRDefault="00503F63" w:rsidP="00503F63">
      <w:pPr>
        <w:pStyle w:val="ListParagraph"/>
        <w:numPr>
          <w:ilvl w:val="0"/>
          <w:numId w:val="46"/>
        </w:numPr>
        <w:spacing w:line="276" w:lineRule="auto"/>
        <w:ind w:left="0"/>
        <w:jc w:val="both"/>
        <w:rPr>
          <w:rFonts w:asciiTheme="majorBidi" w:hAnsiTheme="majorBidi" w:cstheme="majorBidi"/>
          <w:sz w:val="28"/>
          <w:szCs w:val="28"/>
          <w:rtl/>
          <w:lang w:bidi="fa-IR"/>
        </w:rPr>
      </w:pPr>
      <w:proofErr w:type="spellStart"/>
      <w:r w:rsidRPr="0037701D">
        <w:rPr>
          <w:rFonts w:asciiTheme="majorBidi" w:hAnsiTheme="majorBidi" w:cstheme="majorBidi"/>
          <w:sz w:val="28"/>
          <w:szCs w:val="28"/>
          <w:lang w:bidi="fa-IR"/>
        </w:rPr>
        <w:t>Durlauf</w:t>
      </w:r>
      <w:proofErr w:type="spellEnd"/>
      <w:r w:rsidRPr="0037701D">
        <w:rPr>
          <w:rFonts w:asciiTheme="majorBidi" w:hAnsiTheme="majorBidi" w:cstheme="majorBidi"/>
          <w:sz w:val="28"/>
          <w:szCs w:val="28"/>
          <w:lang w:bidi="fa-IR"/>
        </w:rPr>
        <w:t xml:space="preserve">, Steven, N., &amp; </w:t>
      </w:r>
      <w:proofErr w:type="spellStart"/>
      <w:r w:rsidRPr="0037701D">
        <w:rPr>
          <w:rFonts w:asciiTheme="majorBidi" w:hAnsiTheme="majorBidi" w:cstheme="majorBidi"/>
          <w:sz w:val="28"/>
          <w:szCs w:val="28"/>
          <w:lang w:bidi="fa-IR"/>
        </w:rPr>
        <w:t>Blume</w:t>
      </w:r>
      <w:proofErr w:type="spellEnd"/>
      <w:r w:rsidRPr="0037701D">
        <w:rPr>
          <w:rFonts w:asciiTheme="majorBidi" w:hAnsiTheme="majorBidi" w:cstheme="majorBidi"/>
          <w:sz w:val="28"/>
          <w:szCs w:val="28"/>
          <w:lang w:bidi="fa-IR"/>
        </w:rPr>
        <w:t>, Lawrence, E. 2008, the New Palgrave Dictionary of Economics, New York: Palgrave Macmillan, Vol. 7, 2th Edition.</w:t>
      </w:r>
    </w:p>
    <w:p w:rsidR="00503F63" w:rsidRPr="0037701D" w:rsidRDefault="00503F63" w:rsidP="00503F63">
      <w:pPr>
        <w:pStyle w:val="ListParagraph"/>
        <w:numPr>
          <w:ilvl w:val="0"/>
          <w:numId w:val="46"/>
        </w:numPr>
        <w:spacing w:line="276" w:lineRule="auto"/>
        <w:ind w:left="0"/>
        <w:jc w:val="both"/>
        <w:rPr>
          <w:rFonts w:asciiTheme="majorBidi" w:hAnsiTheme="majorBidi" w:cstheme="majorBidi"/>
          <w:sz w:val="28"/>
          <w:szCs w:val="28"/>
          <w:lang w:bidi="fa-IR"/>
        </w:rPr>
      </w:pPr>
      <w:proofErr w:type="spellStart"/>
      <w:r w:rsidRPr="0037701D">
        <w:rPr>
          <w:rFonts w:asciiTheme="majorBidi" w:hAnsiTheme="majorBidi" w:cstheme="majorBidi"/>
          <w:sz w:val="28"/>
          <w:szCs w:val="28"/>
          <w:lang w:bidi="fa-IR"/>
        </w:rPr>
        <w:t>Merna</w:t>
      </w:r>
      <w:proofErr w:type="spellEnd"/>
      <w:r w:rsidRPr="0037701D">
        <w:rPr>
          <w:rFonts w:asciiTheme="majorBidi" w:hAnsiTheme="majorBidi" w:cstheme="majorBidi"/>
          <w:sz w:val="28"/>
          <w:szCs w:val="28"/>
          <w:lang w:bidi="fa-IR"/>
        </w:rPr>
        <w:t>, Tony, &amp; Al-</w:t>
      </w:r>
      <w:proofErr w:type="spellStart"/>
      <w:r w:rsidRPr="0037701D">
        <w:rPr>
          <w:rFonts w:asciiTheme="majorBidi" w:hAnsiTheme="majorBidi" w:cstheme="majorBidi"/>
          <w:sz w:val="28"/>
          <w:szCs w:val="28"/>
          <w:lang w:bidi="fa-IR"/>
        </w:rPr>
        <w:t>Thani</w:t>
      </w:r>
      <w:proofErr w:type="spellEnd"/>
      <w:r w:rsidRPr="0037701D">
        <w:rPr>
          <w:rFonts w:asciiTheme="majorBidi" w:hAnsiTheme="majorBidi" w:cstheme="majorBidi"/>
          <w:sz w:val="28"/>
          <w:szCs w:val="28"/>
          <w:lang w:bidi="fa-IR"/>
        </w:rPr>
        <w:t>, Faisal F. 2008, Corporate Risk Management, England-West Sussex: John Wiley &amp; Sons Ltd, 2th Edition.</w:t>
      </w:r>
    </w:p>
    <w:p w:rsidR="00503F63" w:rsidRPr="0037701D" w:rsidRDefault="00503F63" w:rsidP="00503F63">
      <w:pPr>
        <w:pStyle w:val="ListParagraph"/>
        <w:numPr>
          <w:ilvl w:val="0"/>
          <w:numId w:val="46"/>
        </w:numPr>
        <w:spacing w:line="276" w:lineRule="auto"/>
        <w:ind w:left="0"/>
        <w:jc w:val="both"/>
        <w:rPr>
          <w:rFonts w:asciiTheme="majorBidi" w:hAnsiTheme="majorBidi" w:cstheme="majorBidi"/>
          <w:sz w:val="28"/>
          <w:szCs w:val="28"/>
          <w:lang w:bidi="fa-IR"/>
        </w:rPr>
      </w:pPr>
      <w:proofErr w:type="spellStart"/>
      <w:r w:rsidRPr="0037701D">
        <w:rPr>
          <w:rFonts w:asciiTheme="majorBidi" w:hAnsiTheme="majorBidi" w:cstheme="majorBidi"/>
          <w:sz w:val="28"/>
          <w:szCs w:val="28"/>
          <w:lang w:bidi="fa-IR"/>
        </w:rPr>
        <w:t>Orford</w:t>
      </w:r>
      <w:proofErr w:type="spellEnd"/>
      <w:r w:rsidRPr="0037701D">
        <w:rPr>
          <w:rFonts w:asciiTheme="majorBidi" w:hAnsiTheme="majorBidi" w:cstheme="majorBidi"/>
          <w:sz w:val="28"/>
          <w:szCs w:val="28"/>
          <w:lang w:bidi="fa-IR"/>
        </w:rPr>
        <w:t xml:space="preserve">, Jim, &amp; </w:t>
      </w:r>
      <w:proofErr w:type="spellStart"/>
      <w:r w:rsidRPr="0037701D">
        <w:rPr>
          <w:rFonts w:asciiTheme="majorBidi" w:hAnsiTheme="majorBidi" w:cstheme="majorBidi"/>
          <w:sz w:val="28"/>
          <w:szCs w:val="28"/>
          <w:lang w:bidi="fa-IR"/>
        </w:rPr>
        <w:t>Sporston</w:t>
      </w:r>
      <w:proofErr w:type="spellEnd"/>
      <w:r w:rsidRPr="0037701D">
        <w:rPr>
          <w:rFonts w:asciiTheme="majorBidi" w:hAnsiTheme="majorBidi" w:cstheme="majorBidi"/>
          <w:sz w:val="28"/>
          <w:szCs w:val="28"/>
          <w:lang w:bidi="fa-IR"/>
        </w:rPr>
        <w:t xml:space="preserve">, Kerry, &amp; </w:t>
      </w:r>
      <w:proofErr w:type="spellStart"/>
      <w:r w:rsidRPr="0037701D">
        <w:rPr>
          <w:rFonts w:asciiTheme="majorBidi" w:hAnsiTheme="majorBidi" w:cstheme="majorBidi"/>
          <w:sz w:val="28"/>
          <w:szCs w:val="28"/>
          <w:lang w:bidi="fa-IR"/>
        </w:rPr>
        <w:t>Ernes</w:t>
      </w:r>
      <w:proofErr w:type="spellEnd"/>
      <w:r w:rsidRPr="0037701D">
        <w:rPr>
          <w:rFonts w:asciiTheme="majorBidi" w:hAnsiTheme="majorBidi" w:cstheme="majorBidi"/>
          <w:sz w:val="28"/>
          <w:szCs w:val="28"/>
          <w:lang w:bidi="fa-IR"/>
        </w:rPr>
        <w:t xml:space="preserve">, Bob, &amp; White, </w:t>
      </w:r>
      <w:proofErr w:type="spellStart"/>
      <w:r w:rsidRPr="0037701D">
        <w:rPr>
          <w:rFonts w:asciiTheme="majorBidi" w:hAnsiTheme="majorBidi" w:cstheme="majorBidi"/>
          <w:sz w:val="28"/>
          <w:szCs w:val="28"/>
          <w:lang w:bidi="fa-IR"/>
        </w:rPr>
        <w:t>Clarrisa</w:t>
      </w:r>
      <w:proofErr w:type="spellEnd"/>
      <w:r w:rsidRPr="0037701D">
        <w:rPr>
          <w:rFonts w:asciiTheme="majorBidi" w:hAnsiTheme="majorBidi" w:cstheme="majorBidi"/>
          <w:sz w:val="28"/>
          <w:szCs w:val="28"/>
          <w:lang w:bidi="fa-IR"/>
        </w:rPr>
        <w:t>, &amp; Mitchell, Laura, 2003, gambling and Problem gambling in Britain, East Sussex: Brunner-</w:t>
      </w:r>
      <w:proofErr w:type="spellStart"/>
      <w:r w:rsidRPr="0037701D">
        <w:rPr>
          <w:rFonts w:asciiTheme="majorBidi" w:hAnsiTheme="majorBidi" w:cstheme="majorBidi"/>
          <w:sz w:val="28"/>
          <w:szCs w:val="28"/>
          <w:lang w:bidi="fa-IR"/>
        </w:rPr>
        <w:t>Routledge</w:t>
      </w:r>
      <w:proofErr w:type="spellEnd"/>
      <w:r w:rsidRPr="0037701D">
        <w:rPr>
          <w:rFonts w:asciiTheme="majorBidi" w:hAnsiTheme="majorBidi" w:cstheme="majorBidi"/>
          <w:sz w:val="28"/>
          <w:szCs w:val="28"/>
          <w:lang w:bidi="fa-IR"/>
        </w:rPr>
        <w:t>.</w:t>
      </w:r>
    </w:p>
    <w:p w:rsidR="00503F63" w:rsidRPr="0037701D" w:rsidRDefault="00503F63" w:rsidP="00503F63">
      <w:pPr>
        <w:pStyle w:val="ListParagraph"/>
        <w:numPr>
          <w:ilvl w:val="0"/>
          <w:numId w:val="46"/>
        </w:numPr>
        <w:spacing w:line="276" w:lineRule="auto"/>
        <w:ind w:left="0"/>
        <w:jc w:val="both"/>
        <w:rPr>
          <w:rFonts w:asciiTheme="majorBidi" w:hAnsiTheme="majorBidi" w:cstheme="majorBidi"/>
          <w:sz w:val="28"/>
          <w:szCs w:val="28"/>
          <w:rtl/>
          <w:lang w:bidi="fa-IR"/>
        </w:rPr>
      </w:pPr>
      <w:proofErr w:type="spellStart"/>
      <w:r w:rsidRPr="0037701D">
        <w:rPr>
          <w:rFonts w:asciiTheme="majorBidi" w:hAnsiTheme="majorBidi" w:cstheme="majorBidi"/>
          <w:sz w:val="28"/>
          <w:szCs w:val="28"/>
          <w:lang w:bidi="fa-IR"/>
        </w:rPr>
        <w:t>Yaghi</w:t>
      </w:r>
      <w:proofErr w:type="spellEnd"/>
      <w:r w:rsidRPr="0037701D">
        <w:rPr>
          <w:rFonts w:asciiTheme="majorBidi" w:hAnsiTheme="majorBidi" w:cstheme="majorBidi"/>
          <w:sz w:val="28"/>
          <w:szCs w:val="28"/>
          <w:lang w:bidi="fa-IR"/>
        </w:rPr>
        <w:t xml:space="preserve">, </w:t>
      </w:r>
      <w:proofErr w:type="spellStart"/>
      <w:r w:rsidRPr="0037701D">
        <w:rPr>
          <w:rFonts w:asciiTheme="majorBidi" w:hAnsiTheme="majorBidi" w:cstheme="majorBidi"/>
          <w:sz w:val="28"/>
          <w:szCs w:val="28"/>
          <w:lang w:bidi="fa-IR"/>
        </w:rPr>
        <w:t>Abdulfattah</w:t>
      </w:r>
      <w:proofErr w:type="spellEnd"/>
      <w:r w:rsidRPr="0037701D">
        <w:rPr>
          <w:rFonts w:asciiTheme="majorBidi" w:hAnsiTheme="majorBidi" w:cstheme="majorBidi"/>
          <w:sz w:val="28"/>
          <w:szCs w:val="28"/>
          <w:lang w:bidi="fa-IR"/>
        </w:rPr>
        <w:t xml:space="preserve">, 2008, “Leadership values influencing decision-making: an examination of nine Islamic, Hindu, and Christian nonprofit Institutions in the USA”, South Asian Journal of Management; </w:t>
      </w:r>
      <w:proofErr w:type="spellStart"/>
      <w:r w:rsidRPr="0037701D">
        <w:rPr>
          <w:rFonts w:asciiTheme="majorBidi" w:hAnsiTheme="majorBidi" w:cstheme="majorBidi"/>
          <w:sz w:val="28"/>
          <w:szCs w:val="28"/>
          <w:lang w:bidi="fa-IR"/>
        </w:rPr>
        <w:t>Vol</w:t>
      </w:r>
      <w:proofErr w:type="spellEnd"/>
      <w:r w:rsidRPr="0037701D">
        <w:rPr>
          <w:rFonts w:asciiTheme="majorBidi" w:hAnsiTheme="majorBidi" w:cstheme="majorBidi"/>
          <w:sz w:val="28"/>
          <w:szCs w:val="28"/>
          <w:lang w:bidi="fa-IR"/>
        </w:rPr>
        <w:t xml:space="preserve"> 15, 1.</w:t>
      </w:r>
    </w:p>
    <w:p w:rsidR="00503F63" w:rsidRDefault="00503F63" w:rsidP="00503F63">
      <w:pPr>
        <w:pStyle w:val="Heading1"/>
        <w:rPr>
          <w:rtl/>
          <w:lang w:bidi="fa-IR"/>
        </w:rPr>
      </w:pPr>
      <w:bookmarkStart w:id="76" w:name="_Toc354148970"/>
      <w:bookmarkStart w:id="77" w:name="_Toc363568208"/>
      <w:bookmarkStart w:id="78" w:name="_Toc363568373"/>
    </w:p>
    <w:p w:rsidR="00503F63" w:rsidRDefault="00503F63" w:rsidP="00503F63">
      <w:pPr>
        <w:pStyle w:val="Heading1"/>
        <w:rPr>
          <w:rtl/>
          <w:lang w:bidi="fa-IR"/>
        </w:rPr>
      </w:pPr>
    </w:p>
    <w:p w:rsidR="00503F63" w:rsidRDefault="00503F63" w:rsidP="00503F63">
      <w:pPr>
        <w:rPr>
          <w:rtl/>
          <w:lang w:bidi="fa-IR"/>
        </w:rPr>
      </w:pPr>
    </w:p>
    <w:p w:rsidR="00503F63" w:rsidRDefault="00503F63" w:rsidP="00503F63">
      <w:pPr>
        <w:rPr>
          <w:rtl/>
          <w:lang w:bidi="fa-IR"/>
        </w:rPr>
      </w:pPr>
    </w:p>
    <w:p w:rsidR="00503F63" w:rsidRDefault="00503F63" w:rsidP="00503F63">
      <w:pPr>
        <w:rPr>
          <w:rtl/>
          <w:lang w:bidi="fa-IR"/>
        </w:rPr>
      </w:pPr>
    </w:p>
    <w:p w:rsidR="00503F63" w:rsidRPr="0037701D" w:rsidRDefault="00503F63" w:rsidP="00503F63">
      <w:pPr>
        <w:rPr>
          <w:rtl/>
          <w:lang w:bidi="fa-IR"/>
        </w:rPr>
      </w:pPr>
    </w:p>
    <w:p w:rsidR="00503F63" w:rsidRDefault="00503F63" w:rsidP="00503F63">
      <w:pPr>
        <w:pStyle w:val="Heading1"/>
        <w:rPr>
          <w:rtl/>
          <w:lang w:bidi="fa-IR"/>
        </w:rPr>
      </w:pPr>
    </w:p>
    <w:p w:rsidR="00503F63" w:rsidRDefault="00503F63" w:rsidP="00503F63">
      <w:pPr>
        <w:pStyle w:val="Heading1"/>
        <w:rPr>
          <w:rtl/>
          <w:lang w:bidi="fa-IR"/>
        </w:rPr>
      </w:pPr>
    </w:p>
    <w:p w:rsidR="00503F63" w:rsidRDefault="00503F63" w:rsidP="00503F63">
      <w:pPr>
        <w:pStyle w:val="Heading1"/>
        <w:rPr>
          <w:rFonts w:asciiTheme="majorBidi" w:hAnsiTheme="majorBidi" w:cs="2  Zar"/>
          <w:sz w:val="28"/>
          <w:rtl/>
          <w:lang w:bidi="fa-IR"/>
        </w:rPr>
      </w:pPr>
      <w:bookmarkStart w:id="79" w:name="_Toc367557813"/>
      <w:r w:rsidRPr="005D06B0">
        <w:rPr>
          <w:rtl/>
        </w:rPr>
        <w:t>منابع اینترنتی</w:t>
      </w:r>
      <w:bookmarkEnd w:id="73"/>
      <w:bookmarkEnd w:id="74"/>
      <w:bookmarkEnd w:id="75"/>
      <w:bookmarkEnd w:id="76"/>
      <w:bookmarkEnd w:id="77"/>
      <w:bookmarkEnd w:id="78"/>
      <w:bookmarkEnd w:id="79"/>
      <w:r w:rsidRPr="005D06B0">
        <w:rPr>
          <w:rtl/>
        </w:rPr>
        <w:t xml:space="preserve"> </w:t>
      </w:r>
    </w:p>
    <w:p w:rsidR="00503F63" w:rsidRDefault="00503F63" w:rsidP="00503F63">
      <w:pPr>
        <w:spacing w:line="360" w:lineRule="auto"/>
        <w:rPr>
          <w:rFonts w:asciiTheme="majorBidi" w:hAnsiTheme="majorBidi" w:cstheme="majorBidi"/>
          <w:sz w:val="28"/>
          <w:szCs w:val="28"/>
        </w:rPr>
      </w:pPr>
    </w:p>
    <w:p w:rsidR="00503F63" w:rsidRPr="001D46A2" w:rsidRDefault="00503F63" w:rsidP="00503F63">
      <w:pPr>
        <w:spacing w:line="360" w:lineRule="auto"/>
        <w:rPr>
          <w:rFonts w:asciiTheme="majorBidi" w:hAnsiTheme="majorBidi" w:cstheme="majorBidi"/>
          <w:sz w:val="28"/>
          <w:szCs w:val="28"/>
        </w:rPr>
      </w:pPr>
      <w:r w:rsidRPr="001D46A2">
        <w:rPr>
          <w:rFonts w:asciiTheme="majorBidi" w:hAnsiTheme="majorBidi" w:cstheme="majorBidi"/>
          <w:sz w:val="28"/>
          <w:szCs w:val="28"/>
        </w:rPr>
        <w:t xml:space="preserve">http://www. Sid.ir </w:t>
      </w:r>
    </w:p>
    <w:p w:rsidR="00503F63" w:rsidRPr="00ED22E4" w:rsidRDefault="00503F63" w:rsidP="00503F63">
      <w:pPr>
        <w:spacing w:line="360" w:lineRule="auto"/>
        <w:rPr>
          <w:rFonts w:asciiTheme="majorBidi" w:hAnsiTheme="majorBidi" w:cstheme="majorBidi"/>
          <w:sz w:val="28"/>
          <w:szCs w:val="28"/>
          <w:rtl/>
        </w:rPr>
      </w:pPr>
      <w:r w:rsidRPr="001D46A2">
        <w:rPr>
          <w:rFonts w:asciiTheme="majorBidi" w:hAnsiTheme="majorBidi" w:cstheme="majorBidi"/>
          <w:sz w:val="28"/>
          <w:szCs w:val="28"/>
        </w:rPr>
        <w:lastRenderedPageBreak/>
        <w:t>http://</w:t>
      </w:r>
      <w:r w:rsidRPr="00ED22E4">
        <w:rPr>
          <w:rFonts w:asciiTheme="majorBidi" w:hAnsiTheme="majorBidi" w:cstheme="majorBidi"/>
          <w:sz w:val="28"/>
          <w:szCs w:val="28"/>
        </w:rPr>
        <w:t>www.ensani.ir</w:t>
      </w:r>
    </w:p>
    <w:p w:rsidR="00503F63" w:rsidRPr="00ED22E4" w:rsidRDefault="00503F63" w:rsidP="00503F63">
      <w:pPr>
        <w:spacing w:line="360" w:lineRule="auto"/>
        <w:rPr>
          <w:rFonts w:asciiTheme="majorBidi" w:hAnsiTheme="majorBidi" w:cstheme="majorBidi"/>
          <w:sz w:val="28"/>
          <w:szCs w:val="28"/>
          <w:rtl/>
        </w:rPr>
      </w:pPr>
      <w:r w:rsidRPr="001D46A2">
        <w:rPr>
          <w:rFonts w:asciiTheme="majorBidi" w:hAnsiTheme="majorBidi" w:cstheme="majorBidi"/>
          <w:sz w:val="28"/>
          <w:szCs w:val="28"/>
        </w:rPr>
        <w:t>http://</w:t>
      </w:r>
      <w:r w:rsidRPr="00ED22E4">
        <w:rPr>
          <w:rFonts w:asciiTheme="majorBidi" w:hAnsiTheme="majorBidi" w:cstheme="majorBidi"/>
          <w:sz w:val="28"/>
          <w:szCs w:val="28"/>
        </w:rPr>
        <w:t>www.bsi.ir</w:t>
      </w:r>
    </w:p>
    <w:p w:rsidR="00503F63" w:rsidRDefault="00503F63" w:rsidP="00503F63">
      <w:pPr>
        <w:spacing w:line="360" w:lineRule="auto"/>
        <w:rPr>
          <w:rFonts w:asciiTheme="majorBidi" w:hAnsiTheme="majorBidi" w:cs="2  Zar"/>
          <w:sz w:val="28"/>
          <w:szCs w:val="28"/>
          <w:rtl/>
        </w:rPr>
      </w:pPr>
      <w:r w:rsidRPr="006802AE">
        <w:rPr>
          <w:rFonts w:asciiTheme="majorBidi" w:hAnsiTheme="majorBidi" w:cs="2  Zar"/>
          <w:sz w:val="28"/>
          <w:szCs w:val="28"/>
        </w:rPr>
        <w:t>http://www.sinabank.ir/</w:t>
      </w:r>
    </w:p>
    <w:p w:rsidR="00503F63" w:rsidRDefault="00503F63" w:rsidP="00503F63">
      <w:pPr>
        <w:spacing w:line="360" w:lineRule="auto"/>
        <w:rPr>
          <w:rFonts w:asciiTheme="majorBidi" w:hAnsiTheme="majorBidi" w:cs="2  Zar"/>
          <w:sz w:val="28"/>
          <w:szCs w:val="28"/>
          <w:rtl/>
        </w:rPr>
      </w:pPr>
      <w:r w:rsidRPr="006802AE">
        <w:rPr>
          <w:rFonts w:asciiTheme="majorBidi" w:hAnsiTheme="majorBidi" w:cs="2  Zar"/>
          <w:sz w:val="28"/>
          <w:szCs w:val="28"/>
        </w:rPr>
        <w:t>http://www.sbank.ir/</w:t>
      </w:r>
    </w:p>
    <w:p w:rsidR="00503F63" w:rsidRDefault="00503F63" w:rsidP="00503F63">
      <w:pPr>
        <w:rPr>
          <w:rFonts w:asciiTheme="majorBidi" w:hAnsiTheme="majorBidi" w:cs="Titr"/>
          <w:sz w:val="120"/>
          <w:szCs w:val="120"/>
          <w:rtl/>
          <w:lang w:bidi="fa-IR"/>
        </w:rPr>
      </w:pPr>
      <w:r>
        <w:rPr>
          <w:rFonts w:asciiTheme="majorBidi" w:hAnsiTheme="majorBidi" w:cs="Titr"/>
          <w:sz w:val="120"/>
          <w:szCs w:val="120"/>
          <w:rtl/>
        </w:rPr>
        <w:br w:type="page"/>
      </w:r>
    </w:p>
    <w:p w:rsidR="00503F63" w:rsidRDefault="00503F63" w:rsidP="00503F63">
      <w:pPr>
        <w:rPr>
          <w:rFonts w:hint="cs"/>
        </w:rPr>
      </w:pPr>
    </w:p>
    <w:sectPr w:rsidR="00503F6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3A2" w:rsidRDefault="000843A2" w:rsidP="00503F63">
      <w:r>
        <w:separator/>
      </w:r>
    </w:p>
  </w:endnote>
  <w:endnote w:type="continuationSeparator" w:id="0">
    <w:p w:rsidR="000843A2" w:rsidRDefault="000843A2" w:rsidP="00503F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tr">
    <w:altName w:val="Courier New"/>
    <w:charset w:val="B2"/>
    <w:family w:val="auto"/>
    <w:pitch w:val="variable"/>
    <w:sig w:usb0="00002000"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2  Zar">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2  Tit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lutus">
    <w:altName w:val="Times New Roman"/>
    <w:panose1 w:val="00000000000000000000"/>
    <w:charset w:val="00"/>
    <w:family w:val="roman"/>
    <w:notTrueType/>
    <w:pitch w:val="default"/>
    <w:sig w:usb0="00000000" w:usb1="00000000" w:usb2="00000000" w:usb3="00000000" w:csb0="00000000" w:csb1="00000000"/>
  </w:font>
  <w:font w:name="2  Lotus">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3A2" w:rsidRDefault="000843A2" w:rsidP="00503F63">
      <w:r>
        <w:separator/>
      </w:r>
    </w:p>
  </w:footnote>
  <w:footnote w:type="continuationSeparator" w:id="0">
    <w:p w:rsidR="000843A2" w:rsidRDefault="000843A2" w:rsidP="00503F63">
      <w:r>
        <w:continuationSeparator/>
      </w:r>
    </w:p>
  </w:footnote>
  <w:footnote w:id="1">
    <w:p w:rsidR="00503F63" w:rsidRPr="00A84E12" w:rsidRDefault="00503F63" w:rsidP="00503F63">
      <w:pPr>
        <w:pStyle w:val="FootnoteText"/>
        <w:rPr>
          <w:rFonts w:asciiTheme="majorBidi" w:hAnsiTheme="majorBidi" w:cstheme="majorBidi"/>
          <w:sz w:val="24"/>
          <w:szCs w:val="24"/>
          <w:rtl/>
          <w:lang w:bidi="fa-IR"/>
        </w:rPr>
      </w:pPr>
      <w:r w:rsidRPr="00A84E12">
        <w:rPr>
          <w:rStyle w:val="FootnoteReference"/>
          <w:rFonts w:asciiTheme="majorBidi" w:hAnsiTheme="majorBidi" w:cstheme="majorBidi"/>
          <w:sz w:val="24"/>
          <w:szCs w:val="24"/>
        </w:rPr>
        <w:footnoteRef/>
      </w:r>
      <w:r w:rsidRPr="00A84E12">
        <w:rPr>
          <w:rFonts w:asciiTheme="majorBidi" w:hAnsiTheme="majorBidi" w:cstheme="majorBidi"/>
          <w:sz w:val="24"/>
          <w:szCs w:val="24"/>
        </w:rPr>
        <w:t xml:space="preserve"> - The beneficiary </w:t>
      </w:r>
    </w:p>
  </w:footnote>
  <w:footnote w:id="2">
    <w:p w:rsidR="00503F63" w:rsidRPr="00A84E12" w:rsidRDefault="00503F63" w:rsidP="00503F63">
      <w:pPr>
        <w:pStyle w:val="FootnoteText"/>
        <w:rPr>
          <w:rFonts w:asciiTheme="majorBidi" w:hAnsiTheme="majorBidi" w:cstheme="majorBidi"/>
          <w:sz w:val="24"/>
          <w:szCs w:val="24"/>
          <w:rtl/>
          <w:lang w:bidi="fa-IR"/>
        </w:rPr>
      </w:pPr>
      <w:r w:rsidRPr="00A84E12">
        <w:rPr>
          <w:rStyle w:val="FootnoteReference"/>
          <w:rFonts w:asciiTheme="majorBidi" w:hAnsiTheme="majorBidi" w:cstheme="majorBidi"/>
          <w:sz w:val="24"/>
          <w:szCs w:val="24"/>
        </w:rPr>
        <w:footnoteRef/>
      </w:r>
      <w:r w:rsidRPr="00A84E12">
        <w:rPr>
          <w:rFonts w:asciiTheme="majorBidi" w:hAnsiTheme="majorBidi" w:cstheme="majorBidi"/>
          <w:sz w:val="24"/>
          <w:szCs w:val="24"/>
        </w:rPr>
        <w:t xml:space="preserve"> - The principal</w:t>
      </w:r>
    </w:p>
  </w:footnote>
  <w:footnote w:id="3">
    <w:p w:rsidR="00503F63" w:rsidRPr="00A84E12" w:rsidRDefault="00503F63" w:rsidP="00503F63">
      <w:pPr>
        <w:pStyle w:val="FootnoteText"/>
        <w:rPr>
          <w:rFonts w:asciiTheme="majorBidi" w:hAnsiTheme="majorBidi" w:cstheme="majorBidi"/>
          <w:sz w:val="24"/>
          <w:szCs w:val="24"/>
          <w:lang w:bidi="fa-IR"/>
        </w:rPr>
      </w:pPr>
      <w:r w:rsidRPr="00A84E12">
        <w:rPr>
          <w:rStyle w:val="FootnoteReference"/>
          <w:rFonts w:asciiTheme="majorBidi" w:hAnsiTheme="majorBidi" w:cstheme="majorBidi"/>
          <w:sz w:val="24"/>
          <w:szCs w:val="24"/>
        </w:rPr>
        <w:footnoteRef/>
      </w:r>
      <w:r w:rsidRPr="00A84E12">
        <w:rPr>
          <w:rFonts w:asciiTheme="majorBidi" w:hAnsiTheme="majorBidi" w:cstheme="majorBidi"/>
          <w:sz w:val="24"/>
          <w:szCs w:val="24"/>
        </w:rPr>
        <w:t xml:space="preserve"> - </w:t>
      </w:r>
      <w:proofErr w:type="spellStart"/>
      <w:r w:rsidRPr="00A84E12">
        <w:rPr>
          <w:rFonts w:asciiTheme="majorBidi" w:hAnsiTheme="majorBidi" w:cstheme="majorBidi"/>
          <w:sz w:val="24"/>
          <w:szCs w:val="24"/>
        </w:rPr>
        <w:t>Ie</w:t>
      </w:r>
      <w:proofErr w:type="spellEnd"/>
      <w:r w:rsidRPr="00A84E12">
        <w:rPr>
          <w:rFonts w:asciiTheme="majorBidi" w:hAnsiTheme="majorBidi" w:cstheme="majorBidi"/>
          <w:sz w:val="24"/>
          <w:szCs w:val="24"/>
        </w:rPr>
        <w:t xml:space="preserve"> </w:t>
      </w:r>
      <w:proofErr w:type="spellStart"/>
      <w:r w:rsidRPr="00A84E12">
        <w:rPr>
          <w:rFonts w:asciiTheme="majorBidi" w:hAnsiTheme="majorBidi" w:cstheme="majorBidi"/>
          <w:sz w:val="24"/>
          <w:szCs w:val="24"/>
        </w:rPr>
        <w:t>donner</w:t>
      </w:r>
      <w:proofErr w:type="spellEnd"/>
      <w:r w:rsidRPr="00A84E12">
        <w:rPr>
          <w:rFonts w:asciiTheme="majorBidi" w:hAnsiTheme="majorBidi" w:cstheme="majorBidi"/>
          <w:sz w:val="24"/>
          <w:szCs w:val="24"/>
        </w:rPr>
        <w:t xml:space="preserve"> d</w:t>
      </w:r>
      <w:r w:rsidRPr="00A84E12">
        <w:rPr>
          <w:rFonts w:asciiTheme="majorBidi" w:hAnsiTheme="majorBidi" w:cstheme="majorBidi"/>
          <w:sz w:val="24"/>
          <w:szCs w:val="24"/>
          <w:vertAlign w:val="superscript"/>
        </w:rPr>
        <w:t>/</w:t>
      </w:r>
      <w:proofErr w:type="spellStart"/>
      <w:r w:rsidRPr="00A84E12">
        <w:rPr>
          <w:rFonts w:asciiTheme="majorBidi" w:hAnsiTheme="majorBidi" w:cstheme="majorBidi"/>
          <w:sz w:val="24"/>
          <w:szCs w:val="24"/>
        </w:rPr>
        <w:t>ordre</w:t>
      </w:r>
      <w:proofErr w:type="spellEnd"/>
    </w:p>
  </w:footnote>
  <w:footnote w:id="4">
    <w:p w:rsidR="00503F63" w:rsidRPr="00A84E12" w:rsidRDefault="00503F63" w:rsidP="00503F63">
      <w:pPr>
        <w:pStyle w:val="FootnoteText"/>
        <w:rPr>
          <w:rFonts w:asciiTheme="majorBidi" w:hAnsiTheme="majorBidi" w:cstheme="majorBidi"/>
          <w:sz w:val="24"/>
          <w:szCs w:val="24"/>
          <w:rtl/>
          <w:lang w:bidi="fa-IR"/>
        </w:rPr>
      </w:pPr>
      <w:r w:rsidRPr="00A84E12">
        <w:rPr>
          <w:rStyle w:val="FootnoteReference"/>
          <w:rFonts w:asciiTheme="majorBidi" w:hAnsiTheme="majorBidi" w:cstheme="majorBidi"/>
          <w:sz w:val="24"/>
          <w:szCs w:val="24"/>
        </w:rPr>
        <w:footnoteRef/>
      </w:r>
      <w:r w:rsidRPr="00A84E12">
        <w:rPr>
          <w:rFonts w:asciiTheme="majorBidi" w:hAnsiTheme="majorBidi" w:cstheme="majorBidi"/>
          <w:sz w:val="24"/>
          <w:szCs w:val="24"/>
        </w:rPr>
        <w:t xml:space="preserve"> - The guarantor or the </w:t>
      </w:r>
      <w:proofErr w:type="spellStart"/>
      <w:r w:rsidRPr="00A84E12">
        <w:rPr>
          <w:rFonts w:asciiTheme="majorBidi" w:hAnsiTheme="majorBidi" w:cstheme="majorBidi"/>
          <w:sz w:val="24"/>
          <w:szCs w:val="24"/>
        </w:rPr>
        <w:t>lssuing</w:t>
      </w:r>
      <w:proofErr w:type="spellEnd"/>
      <w:r w:rsidRPr="00A84E12">
        <w:rPr>
          <w:rFonts w:asciiTheme="majorBidi" w:hAnsiTheme="majorBidi" w:cstheme="majorBidi"/>
          <w:sz w:val="24"/>
          <w:szCs w:val="24"/>
        </w:rPr>
        <w:t xml:space="preserve"> bank</w:t>
      </w:r>
    </w:p>
  </w:footnote>
  <w:footnote w:id="5">
    <w:p w:rsidR="00503F63" w:rsidRPr="00A84E12" w:rsidRDefault="00503F63" w:rsidP="00503F63">
      <w:pPr>
        <w:pStyle w:val="FootnoteText"/>
        <w:rPr>
          <w:rFonts w:asciiTheme="majorBidi" w:hAnsiTheme="majorBidi" w:cstheme="majorBidi"/>
          <w:sz w:val="24"/>
          <w:szCs w:val="24"/>
          <w:rtl/>
          <w:lang w:bidi="fa-IR"/>
        </w:rPr>
      </w:pPr>
      <w:r w:rsidRPr="00A84E12">
        <w:rPr>
          <w:rStyle w:val="FootnoteReference"/>
          <w:rFonts w:asciiTheme="majorBidi" w:hAnsiTheme="majorBidi" w:cstheme="majorBidi"/>
          <w:sz w:val="24"/>
          <w:szCs w:val="24"/>
        </w:rPr>
        <w:footnoteRef/>
      </w:r>
      <w:r w:rsidRPr="00A84E12">
        <w:rPr>
          <w:rFonts w:asciiTheme="majorBidi" w:hAnsiTheme="majorBidi" w:cstheme="majorBidi"/>
          <w:sz w:val="24"/>
          <w:szCs w:val="24"/>
        </w:rPr>
        <w:t xml:space="preserve"> - The underlying contract (Le contract de base)</w:t>
      </w:r>
    </w:p>
  </w:footnote>
  <w:footnote w:id="6">
    <w:p w:rsidR="00503F63" w:rsidRPr="001F0147" w:rsidRDefault="00503F63" w:rsidP="00503F63">
      <w:pPr>
        <w:pStyle w:val="FootnoteText"/>
        <w:rPr>
          <w:rFonts w:cs="B Zar"/>
          <w:sz w:val="24"/>
          <w:szCs w:val="24"/>
          <w:lang w:bidi="fa-IR"/>
        </w:rPr>
      </w:pPr>
      <w:r w:rsidRPr="001F0147">
        <w:rPr>
          <w:rStyle w:val="FootnoteReference"/>
          <w:rFonts w:cs="B Zar"/>
          <w:sz w:val="24"/>
          <w:szCs w:val="24"/>
        </w:rPr>
        <w:footnoteRef/>
      </w:r>
      <w:r w:rsidRPr="001F0147">
        <w:rPr>
          <w:rFonts w:cs="B Zar"/>
          <w:sz w:val="24"/>
          <w:szCs w:val="24"/>
        </w:rPr>
        <w:t xml:space="preserve"> - Bank - Guarantee</w:t>
      </w:r>
    </w:p>
  </w:footnote>
  <w:footnote w:id="7">
    <w:p w:rsidR="00503F63" w:rsidRPr="001F0147" w:rsidRDefault="00503F63" w:rsidP="00503F63">
      <w:pPr>
        <w:pStyle w:val="FootnoteText"/>
        <w:rPr>
          <w:rFonts w:cs="B Zar"/>
          <w:sz w:val="24"/>
          <w:szCs w:val="24"/>
          <w:lang w:bidi="fa-IR"/>
        </w:rPr>
      </w:pPr>
      <w:r w:rsidRPr="001F0147">
        <w:rPr>
          <w:rStyle w:val="FootnoteReference"/>
          <w:rFonts w:cs="B Zar"/>
          <w:sz w:val="24"/>
          <w:szCs w:val="24"/>
        </w:rPr>
        <w:footnoteRef/>
      </w:r>
      <w:r w:rsidRPr="001F0147">
        <w:rPr>
          <w:rFonts w:cs="B Zar"/>
          <w:sz w:val="24"/>
          <w:szCs w:val="24"/>
        </w:rPr>
        <w:t xml:space="preserve"> - Tender guarantee – bid bond</w:t>
      </w:r>
    </w:p>
  </w:footnote>
  <w:footnote w:id="8">
    <w:p w:rsidR="00503F63" w:rsidRPr="001F0147" w:rsidRDefault="00503F63" w:rsidP="00503F63">
      <w:pPr>
        <w:pStyle w:val="FootnoteText"/>
        <w:rPr>
          <w:rFonts w:cs="B Zar"/>
          <w:sz w:val="24"/>
          <w:szCs w:val="24"/>
          <w:rtl/>
          <w:lang w:bidi="fa-IR"/>
        </w:rPr>
      </w:pPr>
      <w:r w:rsidRPr="001F0147">
        <w:rPr>
          <w:rStyle w:val="FootnoteReference"/>
          <w:rFonts w:cs="B Zar"/>
          <w:sz w:val="24"/>
          <w:szCs w:val="24"/>
        </w:rPr>
        <w:footnoteRef/>
      </w:r>
      <w:r w:rsidRPr="001F0147">
        <w:rPr>
          <w:rFonts w:cs="B Zar"/>
          <w:sz w:val="24"/>
          <w:szCs w:val="24"/>
        </w:rPr>
        <w:t xml:space="preserve"> - performance bond</w:t>
      </w:r>
    </w:p>
  </w:footnote>
  <w:footnote w:id="9">
    <w:p w:rsidR="00503F63" w:rsidRDefault="00503F63" w:rsidP="00503F63">
      <w:pPr>
        <w:pStyle w:val="FootnoteText"/>
        <w:rPr>
          <w:lang w:bidi="fa-IR"/>
        </w:rPr>
      </w:pPr>
      <w:r>
        <w:rPr>
          <w:rStyle w:val="FootnoteReference"/>
        </w:rPr>
        <w:footnoteRef/>
      </w:r>
      <w:r>
        <w:t xml:space="preserve"> - First demand Guarantees</w:t>
      </w:r>
    </w:p>
  </w:footnote>
  <w:footnote w:id="10">
    <w:p w:rsidR="00503F63" w:rsidRPr="00A84E12" w:rsidRDefault="00503F63" w:rsidP="00503F63">
      <w:pPr>
        <w:pStyle w:val="FootnoteText"/>
        <w:rPr>
          <w:rFonts w:asciiTheme="majorBidi" w:hAnsiTheme="majorBidi" w:cstheme="majorBidi"/>
          <w:sz w:val="24"/>
          <w:szCs w:val="24"/>
          <w:rtl/>
          <w:lang w:bidi="fa-IR"/>
        </w:rPr>
      </w:pPr>
      <w:r>
        <w:rPr>
          <w:rStyle w:val="FootnoteReference"/>
        </w:rPr>
        <w:footnoteRef/>
      </w:r>
      <w:r>
        <w:t xml:space="preserve"> - </w:t>
      </w:r>
      <w:r w:rsidRPr="00A84E12">
        <w:rPr>
          <w:rFonts w:asciiTheme="majorBidi" w:hAnsiTheme="majorBidi" w:cstheme="majorBidi"/>
          <w:sz w:val="24"/>
          <w:szCs w:val="24"/>
        </w:rPr>
        <w:t>Strict compliance principle</w:t>
      </w:r>
    </w:p>
  </w:footnote>
  <w:footnote w:id="11">
    <w:p w:rsidR="00503F63" w:rsidRDefault="00503F63" w:rsidP="00503F63">
      <w:pPr>
        <w:pStyle w:val="FootnoteText"/>
        <w:rPr>
          <w:lang w:bidi="fa-IR"/>
        </w:rPr>
      </w:pPr>
      <w:r w:rsidRPr="00A84E12">
        <w:rPr>
          <w:rStyle w:val="FootnoteReference"/>
          <w:rFonts w:asciiTheme="majorBidi" w:hAnsiTheme="majorBidi" w:cstheme="majorBidi"/>
          <w:sz w:val="24"/>
          <w:szCs w:val="24"/>
        </w:rPr>
        <w:footnoteRef/>
      </w:r>
      <w:r w:rsidRPr="00A84E12">
        <w:rPr>
          <w:rFonts w:asciiTheme="majorBidi" w:hAnsiTheme="majorBidi" w:cstheme="majorBidi"/>
          <w:sz w:val="24"/>
          <w:szCs w:val="24"/>
        </w:rPr>
        <w:t xml:space="preserve"> - Back Guarantee – Counter Guarantee – Indirect Guarantee</w:t>
      </w:r>
      <w:r>
        <w:t xml:space="preserve"> </w:t>
      </w:r>
    </w:p>
  </w:footnote>
  <w:footnote w:id="12">
    <w:p w:rsidR="00503F63" w:rsidRPr="00CA2132" w:rsidRDefault="00503F63" w:rsidP="00503F63">
      <w:pPr>
        <w:pStyle w:val="FootnoteText"/>
        <w:rPr>
          <w:rFonts w:asciiTheme="majorBidi" w:hAnsiTheme="majorBidi" w:cstheme="majorBidi"/>
          <w:sz w:val="28"/>
          <w:szCs w:val="28"/>
          <w:rtl/>
        </w:rPr>
      </w:pPr>
      <w:r w:rsidRPr="00CA2132">
        <w:rPr>
          <w:rStyle w:val="FootnoteReference"/>
          <w:rFonts w:asciiTheme="majorBidi" w:hAnsiTheme="majorBidi" w:cstheme="majorBidi"/>
          <w:sz w:val="28"/>
          <w:szCs w:val="28"/>
        </w:rPr>
        <w:footnoteRef/>
      </w:r>
      <w:r w:rsidRPr="00CA2132">
        <w:rPr>
          <w:rFonts w:asciiTheme="majorBidi" w:hAnsiTheme="majorBidi" w:cstheme="majorBidi"/>
          <w:sz w:val="28"/>
          <w:szCs w:val="28"/>
          <w:rtl/>
        </w:rPr>
        <w:t xml:space="preserve"> </w:t>
      </w:r>
      <w:r w:rsidRPr="00CA2132">
        <w:rPr>
          <w:rFonts w:asciiTheme="majorBidi" w:hAnsiTheme="majorBidi" w:cstheme="majorBidi"/>
          <w:sz w:val="28"/>
          <w:szCs w:val="28"/>
          <w:rtl/>
        </w:rPr>
        <w:t xml:space="preserve">. </w:t>
      </w:r>
      <w:r w:rsidRPr="00CA2132">
        <w:rPr>
          <w:rFonts w:asciiTheme="majorBidi" w:hAnsiTheme="majorBidi" w:cstheme="majorBidi"/>
          <w:sz w:val="28"/>
          <w:szCs w:val="28"/>
        </w:rPr>
        <w:t>customer is the king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07E04A18"/>
    <w:multiLevelType w:val="hybridMultilevel"/>
    <w:tmpl w:val="9F5A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12603"/>
    <w:multiLevelType w:val="multilevel"/>
    <w:tmpl w:val="DE9CC88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07"/>
        </w:tabs>
        <w:ind w:left="907"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AE1D99"/>
    <w:multiLevelType w:val="hybridMultilevel"/>
    <w:tmpl w:val="3BDCF19A"/>
    <w:lvl w:ilvl="0" w:tplc="65B068D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941275A"/>
    <w:multiLevelType w:val="hybridMultilevel"/>
    <w:tmpl w:val="4C000224"/>
    <w:lvl w:ilvl="0" w:tplc="35F09936">
      <w:start w:val="5"/>
      <w:numFmt w:val="decimal"/>
      <w:lvlText w:val="%1-"/>
      <w:lvlJc w:val="left"/>
      <w:pPr>
        <w:tabs>
          <w:tab w:val="num" w:pos="-328"/>
        </w:tabs>
        <w:ind w:left="-328" w:hanging="360"/>
      </w:pPr>
      <w:rPr>
        <w:rFonts w:hint="default"/>
        <w:u w:val="none"/>
      </w:rPr>
    </w:lvl>
    <w:lvl w:ilvl="1" w:tplc="04090019" w:tentative="1">
      <w:start w:val="1"/>
      <w:numFmt w:val="lowerLetter"/>
      <w:lvlText w:val="%2."/>
      <w:lvlJc w:val="left"/>
      <w:pPr>
        <w:tabs>
          <w:tab w:val="num" w:pos="392"/>
        </w:tabs>
        <w:ind w:left="392" w:hanging="360"/>
      </w:pPr>
    </w:lvl>
    <w:lvl w:ilvl="2" w:tplc="0409001B" w:tentative="1">
      <w:start w:val="1"/>
      <w:numFmt w:val="lowerRoman"/>
      <w:lvlText w:val="%3."/>
      <w:lvlJc w:val="right"/>
      <w:pPr>
        <w:tabs>
          <w:tab w:val="num" w:pos="1112"/>
        </w:tabs>
        <w:ind w:left="1112" w:hanging="180"/>
      </w:pPr>
    </w:lvl>
    <w:lvl w:ilvl="3" w:tplc="0409000F" w:tentative="1">
      <w:start w:val="1"/>
      <w:numFmt w:val="decimal"/>
      <w:lvlText w:val="%4."/>
      <w:lvlJc w:val="left"/>
      <w:pPr>
        <w:tabs>
          <w:tab w:val="num" w:pos="1832"/>
        </w:tabs>
        <w:ind w:left="1832" w:hanging="360"/>
      </w:pPr>
    </w:lvl>
    <w:lvl w:ilvl="4" w:tplc="04090019" w:tentative="1">
      <w:start w:val="1"/>
      <w:numFmt w:val="lowerLetter"/>
      <w:lvlText w:val="%5."/>
      <w:lvlJc w:val="left"/>
      <w:pPr>
        <w:tabs>
          <w:tab w:val="num" w:pos="2552"/>
        </w:tabs>
        <w:ind w:left="2552" w:hanging="360"/>
      </w:pPr>
    </w:lvl>
    <w:lvl w:ilvl="5" w:tplc="0409001B" w:tentative="1">
      <w:start w:val="1"/>
      <w:numFmt w:val="lowerRoman"/>
      <w:lvlText w:val="%6."/>
      <w:lvlJc w:val="right"/>
      <w:pPr>
        <w:tabs>
          <w:tab w:val="num" w:pos="3272"/>
        </w:tabs>
        <w:ind w:left="3272" w:hanging="180"/>
      </w:pPr>
    </w:lvl>
    <w:lvl w:ilvl="6" w:tplc="0409000F" w:tentative="1">
      <w:start w:val="1"/>
      <w:numFmt w:val="decimal"/>
      <w:lvlText w:val="%7."/>
      <w:lvlJc w:val="left"/>
      <w:pPr>
        <w:tabs>
          <w:tab w:val="num" w:pos="3992"/>
        </w:tabs>
        <w:ind w:left="3992" w:hanging="360"/>
      </w:pPr>
    </w:lvl>
    <w:lvl w:ilvl="7" w:tplc="04090019" w:tentative="1">
      <w:start w:val="1"/>
      <w:numFmt w:val="lowerLetter"/>
      <w:lvlText w:val="%8."/>
      <w:lvlJc w:val="left"/>
      <w:pPr>
        <w:tabs>
          <w:tab w:val="num" w:pos="4712"/>
        </w:tabs>
        <w:ind w:left="4712" w:hanging="360"/>
      </w:pPr>
    </w:lvl>
    <w:lvl w:ilvl="8" w:tplc="0409001B" w:tentative="1">
      <w:start w:val="1"/>
      <w:numFmt w:val="lowerRoman"/>
      <w:lvlText w:val="%9."/>
      <w:lvlJc w:val="right"/>
      <w:pPr>
        <w:tabs>
          <w:tab w:val="num" w:pos="5432"/>
        </w:tabs>
        <w:ind w:left="5432" w:hanging="180"/>
      </w:pPr>
    </w:lvl>
  </w:abstractNum>
  <w:abstractNum w:abstractNumId="4">
    <w:nsid w:val="097738F6"/>
    <w:multiLevelType w:val="hybridMultilevel"/>
    <w:tmpl w:val="E0500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0741B"/>
    <w:multiLevelType w:val="hybridMultilevel"/>
    <w:tmpl w:val="31B2CF12"/>
    <w:lvl w:ilvl="0" w:tplc="AA260334">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D9C5615"/>
    <w:multiLevelType w:val="multilevel"/>
    <w:tmpl w:val="482660DE"/>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F3643E"/>
    <w:multiLevelType w:val="hybridMultilevel"/>
    <w:tmpl w:val="CD76B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65DEB"/>
    <w:multiLevelType w:val="hybridMultilevel"/>
    <w:tmpl w:val="EB222040"/>
    <w:lvl w:ilvl="0" w:tplc="D59665E2">
      <w:start w:val="1"/>
      <w:numFmt w:val="decimal"/>
      <w:lvlText w:val="%1-"/>
      <w:lvlJc w:val="left"/>
      <w:pPr>
        <w:tabs>
          <w:tab w:val="num" w:pos="-334"/>
        </w:tabs>
        <w:ind w:left="-334" w:hanging="360"/>
      </w:pPr>
      <w:rPr>
        <w:rFonts w:hint="cs"/>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9">
    <w:nsid w:val="1EBA7301"/>
    <w:multiLevelType w:val="multilevel"/>
    <w:tmpl w:val="81DC3428"/>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F582EBE"/>
    <w:multiLevelType w:val="hybridMultilevel"/>
    <w:tmpl w:val="2E0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E7516"/>
    <w:multiLevelType w:val="hybridMultilevel"/>
    <w:tmpl w:val="6128CAB2"/>
    <w:lvl w:ilvl="0" w:tplc="03063430">
      <w:start w:val="6"/>
      <w:numFmt w:val="decimal"/>
      <w:lvlText w:val="%1-"/>
      <w:lvlJc w:val="left"/>
      <w:pPr>
        <w:tabs>
          <w:tab w:val="num" w:pos="-334"/>
        </w:tabs>
        <w:ind w:left="-334" w:hanging="360"/>
      </w:pPr>
      <w:rPr>
        <w:rFonts w:hint="default"/>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12">
    <w:nsid w:val="20807AF5"/>
    <w:multiLevelType w:val="hybridMultilevel"/>
    <w:tmpl w:val="3E640C30"/>
    <w:lvl w:ilvl="0" w:tplc="73A269B8">
      <w:start w:val="1"/>
      <w:numFmt w:val="bullet"/>
      <w:lvlText w:val="-"/>
      <w:lvlJc w:val="left"/>
      <w:pPr>
        <w:ind w:left="720" w:hanging="360"/>
      </w:pPr>
      <w:rPr>
        <w:rFonts w:asciiTheme="majorHAnsi" w:eastAsiaTheme="majorEastAsia" w:hAnsiTheme="majorHAnsi" w:cs="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EEC4383"/>
    <w:multiLevelType w:val="hybridMultilevel"/>
    <w:tmpl w:val="7EEEE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F01FB8"/>
    <w:multiLevelType w:val="multilevel"/>
    <w:tmpl w:val="322878F6"/>
    <w:lvl w:ilvl="0">
      <w:start w:val="2"/>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356998"/>
    <w:multiLevelType w:val="hybridMultilevel"/>
    <w:tmpl w:val="76F060BC"/>
    <w:lvl w:ilvl="0" w:tplc="96085BAA">
      <w:start w:val="1"/>
      <w:numFmt w:val="bullet"/>
      <w:lvlText w:val=""/>
      <w:lvlJc w:val="left"/>
      <w:pPr>
        <w:tabs>
          <w:tab w:val="num" w:pos="720"/>
        </w:tabs>
        <w:ind w:left="720" w:hanging="360"/>
      </w:pPr>
      <w:rPr>
        <w:rFonts w:ascii="Wingdings 2" w:hAnsi="Wingdings 2" w:hint="default"/>
      </w:rPr>
    </w:lvl>
    <w:lvl w:ilvl="1" w:tplc="FED01028" w:tentative="1">
      <w:start w:val="1"/>
      <w:numFmt w:val="bullet"/>
      <w:lvlText w:val=""/>
      <w:lvlJc w:val="left"/>
      <w:pPr>
        <w:tabs>
          <w:tab w:val="num" w:pos="1440"/>
        </w:tabs>
        <w:ind w:left="1440" w:hanging="360"/>
      </w:pPr>
      <w:rPr>
        <w:rFonts w:ascii="Wingdings 2" w:hAnsi="Wingdings 2" w:hint="default"/>
      </w:rPr>
    </w:lvl>
    <w:lvl w:ilvl="2" w:tplc="35B262D4" w:tentative="1">
      <w:start w:val="1"/>
      <w:numFmt w:val="bullet"/>
      <w:lvlText w:val=""/>
      <w:lvlJc w:val="left"/>
      <w:pPr>
        <w:tabs>
          <w:tab w:val="num" w:pos="2160"/>
        </w:tabs>
        <w:ind w:left="2160" w:hanging="360"/>
      </w:pPr>
      <w:rPr>
        <w:rFonts w:ascii="Wingdings 2" w:hAnsi="Wingdings 2" w:hint="default"/>
      </w:rPr>
    </w:lvl>
    <w:lvl w:ilvl="3" w:tplc="DD80171C" w:tentative="1">
      <w:start w:val="1"/>
      <w:numFmt w:val="bullet"/>
      <w:lvlText w:val=""/>
      <w:lvlJc w:val="left"/>
      <w:pPr>
        <w:tabs>
          <w:tab w:val="num" w:pos="2880"/>
        </w:tabs>
        <w:ind w:left="2880" w:hanging="360"/>
      </w:pPr>
      <w:rPr>
        <w:rFonts w:ascii="Wingdings 2" w:hAnsi="Wingdings 2" w:hint="default"/>
      </w:rPr>
    </w:lvl>
    <w:lvl w:ilvl="4" w:tplc="F4946C82" w:tentative="1">
      <w:start w:val="1"/>
      <w:numFmt w:val="bullet"/>
      <w:lvlText w:val=""/>
      <w:lvlJc w:val="left"/>
      <w:pPr>
        <w:tabs>
          <w:tab w:val="num" w:pos="3600"/>
        </w:tabs>
        <w:ind w:left="3600" w:hanging="360"/>
      </w:pPr>
      <w:rPr>
        <w:rFonts w:ascii="Wingdings 2" w:hAnsi="Wingdings 2" w:hint="default"/>
      </w:rPr>
    </w:lvl>
    <w:lvl w:ilvl="5" w:tplc="41221810" w:tentative="1">
      <w:start w:val="1"/>
      <w:numFmt w:val="bullet"/>
      <w:lvlText w:val=""/>
      <w:lvlJc w:val="left"/>
      <w:pPr>
        <w:tabs>
          <w:tab w:val="num" w:pos="4320"/>
        </w:tabs>
        <w:ind w:left="4320" w:hanging="360"/>
      </w:pPr>
      <w:rPr>
        <w:rFonts w:ascii="Wingdings 2" w:hAnsi="Wingdings 2" w:hint="default"/>
      </w:rPr>
    </w:lvl>
    <w:lvl w:ilvl="6" w:tplc="95B26964" w:tentative="1">
      <w:start w:val="1"/>
      <w:numFmt w:val="bullet"/>
      <w:lvlText w:val=""/>
      <w:lvlJc w:val="left"/>
      <w:pPr>
        <w:tabs>
          <w:tab w:val="num" w:pos="5040"/>
        </w:tabs>
        <w:ind w:left="5040" w:hanging="360"/>
      </w:pPr>
      <w:rPr>
        <w:rFonts w:ascii="Wingdings 2" w:hAnsi="Wingdings 2" w:hint="default"/>
      </w:rPr>
    </w:lvl>
    <w:lvl w:ilvl="7" w:tplc="B330C8CC" w:tentative="1">
      <w:start w:val="1"/>
      <w:numFmt w:val="bullet"/>
      <w:lvlText w:val=""/>
      <w:lvlJc w:val="left"/>
      <w:pPr>
        <w:tabs>
          <w:tab w:val="num" w:pos="5760"/>
        </w:tabs>
        <w:ind w:left="5760" w:hanging="360"/>
      </w:pPr>
      <w:rPr>
        <w:rFonts w:ascii="Wingdings 2" w:hAnsi="Wingdings 2" w:hint="default"/>
      </w:rPr>
    </w:lvl>
    <w:lvl w:ilvl="8" w:tplc="D170423A" w:tentative="1">
      <w:start w:val="1"/>
      <w:numFmt w:val="bullet"/>
      <w:lvlText w:val=""/>
      <w:lvlJc w:val="left"/>
      <w:pPr>
        <w:tabs>
          <w:tab w:val="num" w:pos="6480"/>
        </w:tabs>
        <w:ind w:left="6480" w:hanging="360"/>
      </w:pPr>
      <w:rPr>
        <w:rFonts w:ascii="Wingdings 2" w:hAnsi="Wingdings 2" w:hint="default"/>
      </w:rPr>
    </w:lvl>
  </w:abstractNum>
  <w:abstractNum w:abstractNumId="16">
    <w:nsid w:val="32C7314B"/>
    <w:multiLevelType w:val="hybridMultilevel"/>
    <w:tmpl w:val="F72841BC"/>
    <w:lvl w:ilvl="0" w:tplc="0B7E423A">
      <w:numFmt w:val="bullet"/>
      <w:lvlText w:val=""/>
      <w:lvlJc w:val="left"/>
      <w:pPr>
        <w:tabs>
          <w:tab w:val="num" w:pos="720"/>
        </w:tabs>
        <w:ind w:left="720" w:hanging="360"/>
      </w:pPr>
      <w:rPr>
        <w:rFonts w:ascii="Symbol" w:eastAsia="Times New Roman" w:hAnsi="Symbol"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284F57"/>
    <w:multiLevelType w:val="hybridMultilevel"/>
    <w:tmpl w:val="CE94B2AA"/>
    <w:lvl w:ilvl="0" w:tplc="53DA381A">
      <w:start w:val="4"/>
      <w:numFmt w:val="decimal"/>
      <w:lvlText w:val="%1-"/>
      <w:lvlJc w:val="left"/>
      <w:pPr>
        <w:tabs>
          <w:tab w:val="num" w:pos="-334"/>
        </w:tabs>
        <w:ind w:left="-334" w:hanging="360"/>
      </w:pPr>
      <w:rPr>
        <w:rFonts w:hint="default"/>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18">
    <w:nsid w:val="35E13FD0"/>
    <w:multiLevelType w:val="hybridMultilevel"/>
    <w:tmpl w:val="B7FA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7A12D2"/>
    <w:multiLevelType w:val="hybridMultilevel"/>
    <w:tmpl w:val="473EA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83F3A"/>
    <w:multiLevelType w:val="hybridMultilevel"/>
    <w:tmpl w:val="05A83B24"/>
    <w:lvl w:ilvl="0" w:tplc="BA82C2EA">
      <w:start w:val="2"/>
      <w:numFmt w:val="bullet"/>
      <w:lvlText w:val="-"/>
      <w:lvlJc w:val="left"/>
      <w:pPr>
        <w:ind w:left="720" w:hanging="360"/>
      </w:pPr>
      <w:rPr>
        <w:rFonts w:asciiTheme="minorHAnsi" w:eastAsiaTheme="minorHAnsi" w:hAnsiTheme="minorHAnsi"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076A2"/>
    <w:multiLevelType w:val="hybridMultilevel"/>
    <w:tmpl w:val="FE1C04F8"/>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nsid w:val="3EA868F6"/>
    <w:multiLevelType w:val="hybridMultilevel"/>
    <w:tmpl w:val="D174D7EE"/>
    <w:lvl w:ilvl="0" w:tplc="31BA2490">
      <w:start w:val="1"/>
      <w:numFmt w:val="decimal"/>
      <w:lvlText w:val="%1-"/>
      <w:lvlJc w:val="left"/>
      <w:pPr>
        <w:tabs>
          <w:tab w:val="num" w:pos="360"/>
        </w:tabs>
        <w:ind w:left="360" w:hanging="360"/>
      </w:pPr>
      <w:rPr>
        <w:rFonts w:hint="cs"/>
      </w:r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23">
    <w:nsid w:val="3EDE7B20"/>
    <w:multiLevelType w:val="hybridMultilevel"/>
    <w:tmpl w:val="8CD8C30C"/>
    <w:lvl w:ilvl="0" w:tplc="A3683F72">
      <w:start w:val="1"/>
      <w:numFmt w:val="decimal"/>
      <w:lvlText w:val="%1-"/>
      <w:lvlJc w:val="left"/>
      <w:pPr>
        <w:tabs>
          <w:tab w:val="num" w:pos="-334"/>
        </w:tabs>
        <w:ind w:left="-334" w:hanging="360"/>
      </w:pPr>
      <w:rPr>
        <w:rFonts w:hint="cs"/>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24">
    <w:nsid w:val="42282D2F"/>
    <w:multiLevelType w:val="hybridMultilevel"/>
    <w:tmpl w:val="AA4814AA"/>
    <w:lvl w:ilvl="0" w:tplc="0688C90E">
      <w:start w:val="1"/>
      <w:numFmt w:val="bullet"/>
      <w:lvlText w:val="-"/>
      <w:lvlJc w:val="left"/>
      <w:pPr>
        <w:ind w:left="720" w:hanging="360"/>
      </w:pPr>
      <w:rPr>
        <w:rFonts w:asciiTheme="majorHAnsi" w:eastAsiaTheme="majorEastAsia" w:hAnsiTheme="majorHAnsi" w:cs="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3124753"/>
    <w:multiLevelType w:val="hybridMultilevel"/>
    <w:tmpl w:val="EB22F91C"/>
    <w:lvl w:ilvl="0" w:tplc="01B0FF46">
      <w:start w:val="1"/>
      <w:numFmt w:val="decimal"/>
      <w:lvlText w:val="%1-"/>
      <w:lvlJc w:val="left"/>
      <w:pPr>
        <w:tabs>
          <w:tab w:val="num" w:pos="-334"/>
        </w:tabs>
        <w:ind w:left="-334" w:hanging="360"/>
      </w:pPr>
      <w:rPr>
        <w:rFonts w:hint="cs"/>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26">
    <w:nsid w:val="434D2671"/>
    <w:multiLevelType w:val="hybridMultilevel"/>
    <w:tmpl w:val="DCA42572"/>
    <w:lvl w:ilvl="0" w:tplc="88A20E74">
      <w:start w:val="5"/>
      <w:numFmt w:val="decimal"/>
      <w:lvlText w:val="%1-"/>
      <w:lvlJc w:val="left"/>
      <w:pPr>
        <w:tabs>
          <w:tab w:val="num" w:pos="-328"/>
        </w:tabs>
        <w:ind w:left="-328" w:hanging="360"/>
      </w:pPr>
      <w:rPr>
        <w:rFonts w:hint="default"/>
      </w:rPr>
    </w:lvl>
    <w:lvl w:ilvl="1" w:tplc="04090019" w:tentative="1">
      <w:start w:val="1"/>
      <w:numFmt w:val="lowerLetter"/>
      <w:lvlText w:val="%2."/>
      <w:lvlJc w:val="left"/>
      <w:pPr>
        <w:tabs>
          <w:tab w:val="num" w:pos="392"/>
        </w:tabs>
        <w:ind w:left="392" w:hanging="360"/>
      </w:pPr>
    </w:lvl>
    <w:lvl w:ilvl="2" w:tplc="0409001B" w:tentative="1">
      <w:start w:val="1"/>
      <w:numFmt w:val="lowerRoman"/>
      <w:lvlText w:val="%3."/>
      <w:lvlJc w:val="right"/>
      <w:pPr>
        <w:tabs>
          <w:tab w:val="num" w:pos="1112"/>
        </w:tabs>
        <w:ind w:left="1112" w:hanging="180"/>
      </w:pPr>
    </w:lvl>
    <w:lvl w:ilvl="3" w:tplc="0409000F" w:tentative="1">
      <w:start w:val="1"/>
      <w:numFmt w:val="decimal"/>
      <w:lvlText w:val="%4."/>
      <w:lvlJc w:val="left"/>
      <w:pPr>
        <w:tabs>
          <w:tab w:val="num" w:pos="1832"/>
        </w:tabs>
        <w:ind w:left="1832" w:hanging="360"/>
      </w:pPr>
    </w:lvl>
    <w:lvl w:ilvl="4" w:tplc="04090019" w:tentative="1">
      <w:start w:val="1"/>
      <w:numFmt w:val="lowerLetter"/>
      <w:lvlText w:val="%5."/>
      <w:lvlJc w:val="left"/>
      <w:pPr>
        <w:tabs>
          <w:tab w:val="num" w:pos="2552"/>
        </w:tabs>
        <w:ind w:left="2552" w:hanging="360"/>
      </w:pPr>
    </w:lvl>
    <w:lvl w:ilvl="5" w:tplc="0409001B" w:tentative="1">
      <w:start w:val="1"/>
      <w:numFmt w:val="lowerRoman"/>
      <w:lvlText w:val="%6."/>
      <w:lvlJc w:val="right"/>
      <w:pPr>
        <w:tabs>
          <w:tab w:val="num" w:pos="3272"/>
        </w:tabs>
        <w:ind w:left="3272" w:hanging="180"/>
      </w:pPr>
    </w:lvl>
    <w:lvl w:ilvl="6" w:tplc="0409000F" w:tentative="1">
      <w:start w:val="1"/>
      <w:numFmt w:val="decimal"/>
      <w:lvlText w:val="%7."/>
      <w:lvlJc w:val="left"/>
      <w:pPr>
        <w:tabs>
          <w:tab w:val="num" w:pos="3992"/>
        </w:tabs>
        <w:ind w:left="3992" w:hanging="360"/>
      </w:pPr>
    </w:lvl>
    <w:lvl w:ilvl="7" w:tplc="04090019" w:tentative="1">
      <w:start w:val="1"/>
      <w:numFmt w:val="lowerLetter"/>
      <w:lvlText w:val="%8."/>
      <w:lvlJc w:val="left"/>
      <w:pPr>
        <w:tabs>
          <w:tab w:val="num" w:pos="4712"/>
        </w:tabs>
        <w:ind w:left="4712" w:hanging="360"/>
      </w:pPr>
    </w:lvl>
    <w:lvl w:ilvl="8" w:tplc="0409001B" w:tentative="1">
      <w:start w:val="1"/>
      <w:numFmt w:val="lowerRoman"/>
      <w:lvlText w:val="%9."/>
      <w:lvlJc w:val="right"/>
      <w:pPr>
        <w:tabs>
          <w:tab w:val="num" w:pos="5432"/>
        </w:tabs>
        <w:ind w:left="5432" w:hanging="180"/>
      </w:pPr>
    </w:lvl>
  </w:abstractNum>
  <w:abstractNum w:abstractNumId="27">
    <w:nsid w:val="4764090C"/>
    <w:multiLevelType w:val="hybridMultilevel"/>
    <w:tmpl w:val="3A344DA6"/>
    <w:lvl w:ilvl="0" w:tplc="543E4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1C0C15"/>
    <w:multiLevelType w:val="hybridMultilevel"/>
    <w:tmpl w:val="84C610DA"/>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nsid w:val="495C0401"/>
    <w:multiLevelType w:val="hybridMultilevel"/>
    <w:tmpl w:val="821CF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11117D"/>
    <w:multiLevelType w:val="multilevel"/>
    <w:tmpl w:val="21CCD73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354410"/>
    <w:multiLevelType w:val="hybridMultilevel"/>
    <w:tmpl w:val="4F282220"/>
    <w:lvl w:ilvl="0" w:tplc="CDCC937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nsid w:val="50D530D0"/>
    <w:multiLevelType w:val="hybridMultilevel"/>
    <w:tmpl w:val="C8CC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BB7F23"/>
    <w:multiLevelType w:val="hybridMultilevel"/>
    <w:tmpl w:val="5C7EB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021B0A"/>
    <w:multiLevelType w:val="hybridMultilevel"/>
    <w:tmpl w:val="1B141588"/>
    <w:lvl w:ilvl="0" w:tplc="AFB410F0">
      <w:start w:val="7"/>
      <w:numFmt w:val="decimal"/>
      <w:lvlText w:val="%1-"/>
      <w:lvlJc w:val="left"/>
      <w:pPr>
        <w:tabs>
          <w:tab w:val="num" w:pos="-334"/>
        </w:tabs>
        <w:ind w:left="-334" w:hanging="360"/>
      </w:pPr>
      <w:rPr>
        <w:rFonts w:hint="default"/>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35">
    <w:nsid w:val="5E162FCC"/>
    <w:multiLevelType w:val="hybridMultilevel"/>
    <w:tmpl w:val="595485BC"/>
    <w:lvl w:ilvl="0" w:tplc="D1FEB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61579E"/>
    <w:multiLevelType w:val="hybridMultilevel"/>
    <w:tmpl w:val="68063926"/>
    <w:lvl w:ilvl="0" w:tplc="D7FEB8F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F993DE0"/>
    <w:multiLevelType w:val="hybridMultilevel"/>
    <w:tmpl w:val="CA12BF32"/>
    <w:lvl w:ilvl="0" w:tplc="D6701AAE">
      <w:start w:val="1"/>
      <w:numFmt w:val="decimal"/>
      <w:lvlText w:val="%1-"/>
      <w:lvlJc w:val="left"/>
      <w:pPr>
        <w:tabs>
          <w:tab w:val="num" w:pos="-334"/>
        </w:tabs>
        <w:ind w:left="-334" w:hanging="360"/>
      </w:pPr>
      <w:rPr>
        <w:rFonts w:hint="cs"/>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38">
    <w:nsid w:val="62F93755"/>
    <w:multiLevelType w:val="hybridMultilevel"/>
    <w:tmpl w:val="34E23EDC"/>
    <w:lvl w:ilvl="0" w:tplc="470CF5A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63602D7"/>
    <w:multiLevelType w:val="hybridMultilevel"/>
    <w:tmpl w:val="53E02806"/>
    <w:lvl w:ilvl="0" w:tplc="AEAC9B7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8A4342"/>
    <w:multiLevelType w:val="hybridMultilevel"/>
    <w:tmpl w:val="12F0DEB0"/>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70FA7D0A"/>
    <w:multiLevelType w:val="hybridMultilevel"/>
    <w:tmpl w:val="8ECCD4CA"/>
    <w:lvl w:ilvl="0" w:tplc="17660F12">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8D7D78"/>
    <w:multiLevelType w:val="multilevel"/>
    <w:tmpl w:val="667E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CC4D88"/>
    <w:multiLevelType w:val="multilevel"/>
    <w:tmpl w:val="353A76FE"/>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17308E"/>
    <w:multiLevelType w:val="hybridMultilevel"/>
    <w:tmpl w:val="428A050C"/>
    <w:lvl w:ilvl="0" w:tplc="FE025DB4">
      <w:start w:val="1"/>
      <w:numFmt w:val="bullet"/>
      <w:lvlText w:val="-"/>
      <w:lvlJc w:val="left"/>
      <w:pPr>
        <w:ind w:left="720" w:hanging="360"/>
      </w:pPr>
      <w:rPr>
        <w:rFonts w:asciiTheme="majorHAnsi" w:eastAsiaTheme="majorEastAsia" w:hAnsiTheme="majorHAnsi" w:cs="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8C608F9"/>
    <w:multiLevelType w:val="multilevel"/>
    <w:tmpl w:val="81DC3428"/>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A82247A"/>
    <w:multiLevelType w:val="hybridMultilevel"/>
    <w:tmpl w:val="090A0264"/>
    <w:lvl w:ilvl="0" w:tplc="98266466">
      <w:start w:val="4"/>
      <w:numFmt w:val="decimal"/>
      <w:lvlText w:val="%1-"/>
      <w:lvlJc w:val="left"/>
      <w:pPr>
        <w:tabs>
          <w:tab w:val="num" w:pos="0"/>
        </w:tabs>
        <w:ind w:left="0" w:hanging="360"/>
      </w:pPr>
      <w:rPr>
        <w:rFonts w:hint="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nsid w:val="7AF37C5A"/>
    <w:multiLevelType w:val="hybridMultilevel"/>
    <w:tmpl w:val="B7083CE8"/>
    <w:lvl w:ilvl="0" w:tplc="ECF40D12">
      <w:start w:val="22"/>
      <w:numFmt w:val="arabicAlpha"/>
      <w:lvlText w:val="%1-"/>
      <w:lvlJc w:val="left"/>
      <w:pPr>
        <w:tabs>
          <w:tab w:val="num" w:pos="510"/>
        </w:tabs>
        <w:ind w:left="510" w:hanging="510"/>
      </w:pPr>
      <w:rPr>
        <w:rFonts w:cs="B Zar"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DFF63AF"/>
    <w:multiLevelType w:val="hybridMultilevel"/>
    <w:tmpl w:val="F4CCC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23"/>
  </w:num>
  <w:num w:numId="4">
    <w:abstractNumId w:val="8"/>
  </w:num>
  <w:num w:numId="5">
    <w:abstractNumId w:val="25"/>
  </w:num>
  <w:num w:numId="6">
    <w:abstractNumId w:val="5"/>
  </w:num>
  <w:num w:numId="7">
    <w:abstractNumId w:val="47"/>
  </w:num>
  <w:num w:numId="8">
    <w:abstractNumId w:val="46"/>
  </w:num>
  <w:num w:numId="9">
    <w:abstractNumId w:val="36"/>
  </w:num>
  <w:num w:numId="10">
    <w:abstractNumId w:val="41"/>
  </w:num>
  <w:num w:numId="11">
    <w:abstractNumId w:val="39"/>
  </w:num>
  <w:num w:numId="12">
    <w:abstractNumId w:val="38"/>
  </w:num>
  <w:num w:numId="13">
    <w:abstractNumId w:val="17"/>
  </w:num>
  <w:num w:numId="14">
    <w:abstractNumId w:val="3"/>
  </w:num>
  <w:num w:numId="15">
    <w:abstractNumId w:val="26"/>
  </w:num>
  <w:num w:numId="16">
    <w:abstractNumId w:val="11"/>
  </w:num>
  <w:num w:numId="17">
    <w:abstractNumId w:val="9"/>
  </w:num>
  <w:num w:numId="18">
    <w:abstractNumId w:val="45"/>
  </w:num>
  <w:num w:numId="19">
    <w:abstractNumId w:val="34"/>
  </w:num>
  <w:num w:numId="20">
    <w:abstractNumId w:val="35"/>
  </w:num>
  <w:num w:numId="21">
    <w:abstractNumId w:val="1"/>
  </w:num>
  <w:num w:numId="22">
    <w:abstractNumId w:val="14"/>
  </w:num>
  <w:num w:numId="23">
    <w:abstractNumId w:val="6"/>
  </w:num>
  <w:num w:numId="24">
    <w:abstractNumId w:val="31"/>
  </w:num>
  <w:num w:numId="25">
    <w:abstractNumId w:val="15"/>
  </w:num>
  <w:num w:numId="26">
    <w:abstractNumId w:val="30"/>
  </w:num>
  <w:num w:numId="27">
    <w:abstractNumId w:val="27"/>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0"/>
  </w:num>
  <w:num w:numId="33">
    <w:abstractNumId w:val="28"/>
  </w:num>
  <w:num w:numId="34">
    <w:abstractNumId w:val="2"/>
  </w:num>
  <w:num w:numId="35">
    <w:abstractNumId w:val="13"/>
  </w:num>
  <w:num w:numId="36">
    <w:abstractNumId w:val="33"/>
  </w:num>
  <w:num w:numId="37">
    <w:abstractNumId w:val="29"/>
  </w:num>
  <w:num w:numId="38">
    <w:abstractNumId w:val="42"/>
  </w:num>
  <w:num w:numId="39">
    <w:abstractNumId w:val="32"/>
  </w:num>
  <w:num w:numId="40">
    <w:abstractNumId w:val="20"/>
  </w:num>
  <w:num w:numId="41">
    <w:abstractNumId w:val="0"/>
  </w:num>
  <w:num w:numId="42">
    <w:abstractNumId w:val="10"/>
  </w:num>
  <w:num w:numId="43">
    <w:abstractNumId w:val="16"/>
  </w:num>
  <w:num w:numId="44">
    <w:abstractNumId w:val="7"/>
  </w:num>
  <w:num w:numId="45">
    <w:abstractNumId w:val="48"/>
  </w:num>
  <w:num w:numId="46">
    <w:abstractNumId w:val="19"/>
  </w:num>
  <w:num w:numId="47">
    <w:abstractNumId w:val="43"/>
  </w:num>
  <w:num w:numId="48">
    <w:abstractNumId w:val="4"/>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footnotePr>
    <w:footnote w:id="-1"/>
    <w:footnote w:id="0"/>
  </w:footnotePr>
  <w:endnotePr>
    <w:endnote w:id="-1"/>
    <w:endnote w:id="0"/>
  </w:endnotePr>
  <w:compat/>
  <w:rsids>
    <w:rsidRoot w:val="00503F63"/>
    <w:rsid w:val="000843A2"/>
    <w:rsid w:val="00195B2F"/>
    <w:rsid w:val="00503F63"/>
    <w:rsid w:val="0064118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_x0000_s1037"/>
        <o:r id="V:Rule3" type="connector" idref="#_x0000_s1033"/>
        <o:r id="V:Rule4" type="connector" idref="#_x0000_s1034"/>
        <o:r id="V:Rule5"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6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503F63"/>
    <w:pPr>
      <w:keepNext/>
      <w:bidi/>
      <w:jc w:val="both"/>
      <w:outlineLvl w:val="0"/>
    </w:pPr>
    <w:rPr>
      <w:rFonts w:cs="2  Titr"/>
      <w:b/>
      <w:bCs/>
      <w:szCs w:val="28"/>
    </w:rPr>
  </w:style>
  <w:style w:type="paragraph" w:styleId="Heading2">
    <w:name w:val="heading 2"/>
    <w:basedOn w:val="Normal"/>
    <w:next w:val="Normal"/>
    <w:link w:val="Heading2Char"/>
    <w:uiPriority w:val="9"/>
    <w:qFormat/>
    <w:rsid w:val="00503F63"/>
    <w:pPr>
      <w:keepNext/>
      <w:bidi/>
      <w:jc w:val="both"/>
      <w:outlineLvl w:val="1"/>
    </w:pPr>
    <w:rPr>
      <w:rFonts w:cs="B Lotus"/>
      <w:b/>
      <w:bCs/>
      <w:sz w:val="22"/>
      <w:szCs w:val="22"/>
    </w:rPr>
  </w:style>
  <w:style w:type="paragraph" w:styleId="Heading3">
    <w:name w:val="heading 3"/>
    <w:basedOn w:val="Normal"/>
    <w:next w:val="Normal"/>
    <w:link w:val="Heading3Char"/>
    <w:uiPriority w:val="9"/>
    <w:qFormat/>
    <w:rsid w:val="00503F63"/>
    <w:pPr>
      <w:widowControl w:val="0"/>
      <w:autoSpaceDE w:val="0"/>
      <w:autoSpaceDN w:val="0"/>
      <w:adjustRightInd w:val="0"/>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unhideWhenUsed/>
    <w:qFormat/>
    <w:rsid w:val="00503F63"/>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503F63"/>
    <w:pPr>
      <w:keepNext/>
      <w:keepLines/>
      <w:bidi/>
      <w:spacing w:before="200" w:line="276" w:lineRule="auto"/>
      <w:outlineLvl w:val="4"/>
    </w:pPr>
    <w:rPr>
      <w:rFonts w:ascii="Cambria" w:hAnsi="Cambria"/>
      <w:color w:val="243F60"/>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F63"/>
    <w:rPr>
      <w:rFonts w:ascii="Times New Roman" w:eastAsia="Times New Roman" w:hAnsi="Times New Roman" w:cs="2  Titr"/>
      <w:b/>
      <w:bCs/>
      <w:sz w:val="24"/>
      <w:szCs w:val="28"/>
      <w:lang w:bidi="ar-SA"/>
    </w:rPr>
  </w:style>
  <w:style w:type="character" w:customStyle="1" w:styleId="Heading2Char">
    <w:name w:val="Heading 2 Char"/>
    <w:basedOn w:val="DefaultParagraphFont"/>
    <w:link w:val="Heading2"/>
    <w:uiPriority w:val="9"/>
    <w:rsid w:val="00503F63"/>
    <w:rPr>
      <w:rFonts w:ascii="Times New Roman" w:eastAsia="Times New Roman" w:hAnsi="Times New Roman" w:cs="B Lotus"/>
      <w:b/>
      <w:bCs/>
      <w:lang w:bidi="ar-SA"/>
    </w:rPr>
  </w:style>
  <w:style w:type="character" w:customStyle="1" w:styleId="Heading3Char">
    <w:name w:val="Heading 3 Char"/>
    <w:basedOn w:val="DefaultParagraphFont"/>
    <w:link w:val="Heading3"/>
    <w:uiPriority w:val="9"/>
    <w:rsid w:val="00503F63"/>
    <w:rPr>
      <w:rFonts w:ascii="Courier New" w:eastAsia="Times New Roman" w:hAnsi="Courier New" w:cs="Courier New"/>
      <w:b/>
      <w:bCs/>
      <w:color w:val="000000"/>
      <w:sz w:val="26"/>
      <w:szCs w:val="26"/>
      <w:lang w:bidi="ar-SA"/>
    </w:rPr>
  </w:style>
  <w:style w:type="character" w:customStyle="1" w:styleId="Heading4Char">
    <w:name w:val="Heading 4 Char"/>
    <w:basedOn w:val="DefaultParagraphFont"/>
    <w:link w:val="Heading4"/>
    <w:uiPriority w:val="9"/>
    <w:rsid w:val="00503F63"/>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rsid w:val="00503F63"/>
    <w:rPr>
      <w:rFonts w:ascii="Cambria" w:eastAsia="Times New Roman" w:hAnsi="Cambria" w:cs="Times New Roman"/>
      <w:color w:val="243F60"/>
    </w:rPr>
  </w:style>
  <w:style w:type="paragraph" w:styleId="Title">
    <w:name w:val="Title"/>
    <w:basedOn w:val="Normal"/>
    <w:link w:val="TitleChar"/>
    <w:uiPriority w:val="10"/>
    <w:qFormat/>
    <w:rsid w:val="00503F63"/>
    <w:pPr>
      <w:bidi/>
      <w:jc w:val="center"/>
    </w:pPr>
    <w:rPr>
      <w:rFonts w:cs="B Zar"/>
      <w:b/>
      <w:bCs/>
      <w:sz w:val="36"/>
      <w:szCs w:val="36"/>
    </w:rPr>
  </w:style>
  <w:style w:type="character" w:customStyle="1" w:styleId="TitleChar">
    <w:name w:val="Title Char"/>
    <w:basedOn w:val="DefaultParagraphFont"/>
    <w:link w:val="Title"/>
    <w:uiPriority w:val="10"/>
    <w:rsid w:val="00503F63"/>
    <w:rPr>
      <w:rFonts w:ascii="Times New Roman" w:eastAsia="Times New Roman" w:hAnsi="Times New Roman" w:cs="B Zar"/>
      <w:b/>
      <w:bCs/>
      <w:sz w:val="36"/>
      <w:szCs w:val="36"/>
      <w:lang w:bidi="ar-SA"/>
    </w:rPr>
  </w:style>
  <w:style w:type="paragraph" w:styleId="Subtitle">
    <w:name w:val="Subtitle"/>
    <w:basedOn w:val="Normal"/>
    <w:link w:val="SubtitleChar"/>
    <w:qFormat/>
    <w:rsid w:val="00503F63"/>
    <w:pPr>
      <w:bidi/>
      <w:jc w:val="center"/>
    </w:pPr>
    <w:rPr>
      <w:rFonts w:cs="B Zar"/>
      <w:sz w:val="28"/>
      <w:szCs w:val="28"/>
    </w:rPr>
  </w:style>
  <w:style w:type="character" w:customStyle="1" w:styleId="SubtitleChar">
    <w:name w:val="Subtitle Char"/>
    <w:basedOn w:val="DefaultParagraphFont"/>
    <w:link w:val="Subtitle"/>
    <w:rsid w:val="00503F63"/>
    <w:rPr>
      <w:rFonts w:ascii="Times New Roman" w:eastAsia="Times New Roman" w:hAnsi="Times New Roman" w:cs="B Zar"/>
      <w:sz w:val="28"/>
      <w:szCs w:val="28"/>
      <w:lang w:bidi="ar-SA"/>
    </w:rPr>
  </w:style>
  <w:style w:type="paragraph" w:styleId="Footer">
    <w:name w:val="footer"/>
    <w:basedOn w:val="Normal"/>
    <w:link w:val="FooterChar"/>
    <w:uiPriority w:val="99"/>
    <w:rsid w:val="00503F63"/>
    <w:pPr>
      <w:tabs>
        <w:tab w:val="center" w:pos="4153"/>
        <w:tab w:val="right" w:pos="8306"/>
      </w:tabs>
    </w:pPr>
  </w:style>
  <w:style w:type="character" w:customStyle="1" w:styleId="FooterChar">
    <w:name w:val="Footer Char"/>
    <w:basedOn w:val="DefaultParagraphFont"/>
    <w:link w:val="Footer"/>
    <w:uiPriority w:val="99"/>
    <w:rsid w:val="00503F63"/>
    <w:rPr>
      <w:rFonts w:ascii="Times New Roman" w:eastAsia="Times New Roman" w:hAnsi="Times New Roman" w:cs="Times New Roman"/>
      <w:sz w:val="24"/>
      <w:szCs w:val="24"/>
      <w:lang w:bidi="ar-SA"/>
    </w:rPr>
  </w:style>
  <w:style w:type="character" w:styleId="PageNumber">
    <w:name w:val="page number"/>
    <w:basedOn w:val="DefaultParagraphFont"/>
    <w:rsid w:val="00503F63"/>
  </w:style>
  <w:style w:type="paragraph" w:styleId="Header">
    <w:name w:val="header"/>
    <w:basedOn w:val="Normal"/>
    <w:link w:val="HeaderChar"/>
    <w:uiPriority w:val="99"/>
    <w:rsid w:val="00503F63"/>
    <w:pPr>
      <w:tabs>
        <w:tab w:val="center" w:pos="4153"/>
        <w:tab w:val="right" w:pos="8306"/>
      </w:tabs>
    </w:pPr>
  </w:style>
  <w:style w:type="character" w:customStyle="1" w:styleId="HeaderChar">
    <w:name w:val="Header Char"/>
    <w:basedOn w:val="DefaultParagraphFont"/>
    <w:link w:val="Header"/>
    <w:uiPriority w:val="99"/>
    <w:rsid w:val="00503F63"/>
    <w:rPr>
      <w:rFonts w:ascii="Times New Roman" w:eastAsia="Times New Roman" w:hAnsi="Times New Roman" w:cs="Times New Roman"/>
      <w:sz w:val="24"/>
      <w:szCs w:val="24"/>
      <w:lang w:bidi="ar-SA"/>
    </w:rPr>
  </w:style>
  <w:style w:type="character" w:customStyle="1" w:styleId="CharChar2">
    <w:name w:val="Char Char2"/>
    <w:basedOn w:val="DefaultParagraphFont"/>
    <w:locked/>
    <w:rsid w:val="00503F63"/>
    <w:rPr>
      <w:rFonts w:cs="B Lotus"/>
      <w:b/>
      <w:bCs/>
      <w:sz w:val="24"/>
      <w:szCs w:val="24"/>
      <w:lang w:val="en-US" w:eastAsia="en-US" w:bidi="ar-SA"/>
    </w:rPr>
  </w:style>
  <w:style w:type="paragraph" w:styleId="BalloonText">
    <w:name w:val="Balloon Text"/>
    <w:basedOn w:val="Normal"/>
    <w:link w:val="BalloonTextChar"/>
    <w:uiPriority w:val="99"/>
    <w:semiHidden/>
    <w:rsid w:val="00503F63"/>
    <w:rPr>
      <w:rFonts w:ascii="Tahoma" w:hAnsi="Tahoma" w:cs="Tahoma"/>
      <w:sz w:val="16"/>
      <w:szCs w:val="16"/>
    </w:rPr>
  </w:style>
  <w:style w:type="character" w:customStyle="1" w:styleId="BalloonTextChar">
    <w:name w:val="Balloon Text Char"/>
    <w:basedOn w:val="DefaultParagraphFont"/>
    <w:link w:val="BalloonText"/>
    <w:uiPriority w:val="99"/>
    <w:semiHidden/>
    <w:rsid w:val="00503F63"/>
    <w:rPr>
      <w:rFonts w:ascii="Tahoma" w:eastAsia="Times New Roman" w:hAnsi="Tahoma" w:cs="Tahoma"/>
      <w:sz w:val="16"/>
      <w:szCs w:val="16"/>
      <w:lang w:bidi="ar-SA"/>
    </w:rPr>
  </w:style>
  <w:style w:type="table" w:styleId="TableGrid">
    <w:name w:val="Table Grid"/>
    <w:basedOn w:val="TableNormal"/>
    <w:uiPriority w:val="59"/>
    <w:rsid w:val="00503F6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03F63"/>
    <w:pPr>
      <w:spacing w:before="100" w:beforeAutospacing="1" w:after="100" w:afterAutospacing="1"/>
    </w:pPr>
    <w:rPr>
      <w:lang w:bidi="fa-IR"/>
    </w:rPr>
  </w:style>
  <w:style w:type="character" w:styleId="Hyperlink">
    <w:name w:val="Hyperlink"/>
    <w:basedOn w:val="DefaultParagraphFont"/>
    <w:uiPriority w:val="99"/>
    <w:unhideWhenUsed/>
    <w:rsid w:val="00503F63"/>
    <w:rPr>
      <w:color w:val="0000FF"/>
      <w:u w:val="single"/>
    </w:rPr>
  </w:style>
  <w:style w:type="paragraph" w:styleId="ListParagraph">
    <w:name w:val="List Paragraph"/>
    <w:basedOn w:val="Normal"/>
    <w:uiPriority w:val="34"/>
    <w:qFormat/>
    <w:rsid w:val="00503F63"/>
    <w:pPr>
      <w:widowControl w:val="0"/>
      <w:autoSpaceDE w:val="0"/>
      <w:autoSpaceDN w:val="0"/>
      <w:adjustRightInd w:val="0"/>
      <w:ind w:left="720"/>
      <w:contextualSpacing/>
    </w:pPr>
    <w:rPr>
      <w:rFonts w:ascii="Courier New" w:hAnsi="Courier New" w:cs="Courier New"/>
      <w:color w:val="000000"/>
      <w:sz w:val="20"/>
      <w:szCs w:val="20"/>
    </w:rPr>
  </w:style>
  <w:style w:type="character" w:customStyle="1" w:styleId="hps">
    <w:name w:val="hps"/>
    <w:basedOn w:val="DefaultParagraphFont"/>
    <w:rsid w:val="00503F63"/>
  </w:style>
  <w:style w:type="character" w:customStyle="1" w:styleId="ms-rtefontsize-31">
    <w:name w:val="ms-rtefontsize-31"/>
    <w:basedOn w:val="DefaultParagraphFont"/>
    <w:rsid w:val="00503F63"/>
    <w:rPr>
      <w:sz w:val="24"/>
      <w:szCs w:val="24"/>
    </w:rPr>
  </w:style>
  <w:style w:type="character" w:styleId="Strong">
    <w:name w:val="Strong"/>
    <w:basedOn w:val="DefaultParagraphFont"/>
    <w:uiPriority w:val="99"/>
    <w:qFormat/>
    <w:rsid w:val="00503F63"/>
    <w:rPr>
      <w:b/>
      <w:bCs/>
    </w:rPr>
  </w:style>
  <w:style w:type="character" w:customStyle="1" w:styleId="sbankcontenttext1">
    <w:name w:val="sbank_content_text1"/>
    <w:basedOn w:val="DefaultParagraphFont"/>
    <w:rsid w:val="00503F63"/>
    <w:rPr>
      <w:b w:val="0"/>
      <w:bCs w:val="0"/>
      <w:color w:val="000000"/>
      <w:sz w:val="18"/>
      <w:szCs w:val="18"/>
    </w:rPr>
  </w:style>
  <w:style w:type="paragraph" w:styleId="DocumentMap">
    <w:name w:val="Document Map"/>
    <w:basedOn w:val="Normal"/>
    <w:link w:val="DocumentMapChar"/>
    <w:uiPriority w:val="99"/>
    <w:rsid w:val="00503F63"/>
    <w:rPr>
      <w:rFonts w:ascii="Tahoma" w:hAnsi="Tahoma" w:cs="Tahoma"/>
      <w:sz w:val="16"/>
      <w:szCs w:val="16"/>
    </w:rPr>
  </w:style>
  <w:style w:type="character" w:customStyle="1" w:styleId="DocumentMapChar">
    <w:name w:val="Document Map Char"/>
    <w:basedOn w:val="DefaultParagraphFont"/>
    <w:link w:val="DocumentMap"/>
    <w:uiPriority w:val="99"/>
    <w:rsid w:val="00503F63"/>
    <w:rPr>
      <w:rFonts w:ascii="Tahoma" w:eastAsia="Times New Roman" w:hAnsi="Tahoma" w:cs="Tahoma"/>
      <w:sz w:val="16"/>
      <w:szCs w:val="16"/>
      <w:lang w:bidi="ar-SA"/>
    </w:rPr>
  </w:style>
  <w:style w:type="paragraph" w:styleId="NoSpacing">
    <w:name w:val="No Spacing"/>
    <w:uiPriority w:val="1"/>
    <w:qFormat/>
    <w:rsid w:val="00503F63"/>
    <w:pPr>
      <w:spacing w:after="0" w:line="240" w:lineRule="auto"/>
    </w:pPr>
    <w:rPr>
      <w:rFonts w:ascii="Times New Roman" w:eastAsia="Times New Roman" w:hAnsi="Times New Roman" w:cs="Times New Roman"/>
      <w:sz w:val="24"/>
      <w:szCs w:val="24"/>
      <w:lang w:bidi="ar-SA"/>
    </w:rPr>
  </w:style>
  <w:style w:type="character" w:styleId="Emphasis">
    <w:name w:val="Emphasis"/>
    <w:basedOn w:val="DefaultParagraphFont"/>
    <w:qFormat/>
    <w:rsid w:val="00503F63"/>
    <w:rPr>
      <w:i/>
      <w:iCs/>
    </w:rPr>
  </w:style>
  <w:style w:type="paragraph" w:styleId="FootnoteText">
    <w:name w:val="footnote text"/>
    <w:basedOn w:val="Normal"/>
    <w:link w:val="FootnoteTextChar"/>
    <w:uiPriority w:val="99"/>
    <w:unhideWhenUsed/>
    <w:rsid w:val="00503F63"/>
    <w:pPr>
      <w:ind w:left="34" w:hanging="6"/>
    </w:pPr>
    <w:rPr>
      <w:rFonts w:ascii="Blutus" w:eastAsiaTheme="minorHAnsi" w:hAnsi="Blutus" w:cs="2  Lotus"/>
      <w:sz w:val="20"/>
      <w:szCs w:val="20"/>
    </w:rPr>
  </w:style>
  <w:style w:type="character" w:customStyle="1" w:styleId="FootnoteTextChar">
    <w:name w:val="Footnote Text Char"/>
    <w:basedOn w:val="DefaultParagraphFont"/>
    <w:link w:val="FootnoteText"/>
    <w:uiPriority w:val="99"/>
    <w:rsid w:val="00503F63"/>
    <w:rPr>
      <w:rFonts w:ascii="Blutus" w:hAnsi="Blutus" w:cs="2  Lotus"/>
      <w:sz w:val="20"/>
      <w:szCs w:val="20"/>
      <w:lang w:bidi="ar-SA"/>
    </w:rPr>
  </w:style>
  <w:style w:type="character" w:styleId="FootnoteReference">
    <w:name w:val="footnote reference"/>
    <w:basedOn w:val="DefaultParagraphFont"/>
    <w:uiPriority w:val="99"/>
    <w:unhideWhenUsed/>
    <w:rsid w:val="00503F63"/>
    <w:rPr>
      <w:vertAlign w:val="superscript"/>
    </w:rPr>
  </w:style>
  <w:style w:type="paragraph" w:styleId="Caption">
    <w:name w:val="caption"/>
    <w:basedOn w:val="Normal"/>
    <w:next w:val="Normal"/>
    <w:uiPriority w:val="35"/>
    <w:unhideWhenUsed/>
    <w:qFormat/>
    <w:rsid w:val="00503F63"/>
    <w:pPr>
      <w:spacing w:after="200"/>
      <w:jc w:val="center"/>
    </w:pPr>
    <w:rPr>
      <w:rFonts w:asciiTheme="minorHAnsi" w:eastAsiaTheme="minorHAnsi" w:hAnsiTheme="minorHAnsi" w:cs="B Zar"/>
      <w:b/>
      <w:sz w:val="18"/>
    </w:rPr>
  </w:style>
  <w:style w:type="paragraph" w:customStyle="1" w:styleId="Style4">
    <w:name w:val="Style4"/>
    <w:basedOn w:val="Normal"/>
    <w:next w:val="Normal"/>
    <w:uiPriority w:val="99"/>
    <w:qFormat/>
    <w:rsid w:val="00503F63"/>
    <w:pPr>
      <w:bidi/>
      <w:spacing w:after="200"/>
    </w:pPr>
    <w:rPr>
      <w:rFonts w:eastAsia="Calibri" w:cs="B Zar"/>
      <w:bCs/>
      <w:sz w:val="28"/>
      <w:szCs w:val="28"/>
      <w:lang w:bidi="fa-IR"/>
    </w:rPr>
  </w:style>
  <w:style w:type="paragraph" w:customStyle="1" w:styleId="Style2">
    <w:name w:val="Style2"/>
    <w:basedOn w:val="Normal"/>
    <w:uiPriority w:val="99"/>
    <w:qFormat/>
    <w:rsid w:val="00503F63"/>
    <w:pPr>
      <w:bidi/>
      <w:spacing w:after="200" w:line="360" w:lineRule="auto"/>
      <w:ind w:left="288"/>
      <w:jc w:val="both"/>
    </w:pPr>
    <w:rPr>
      <w:rFonts w:ascii="Tahoma" w:eastAsia="Calibri" w:hAnsi="Tahoma" w:cs="B Zar"/>
      <w:color w:val="000000"/>
      <w:sz w:val="30"/>
      <w:szCs w:val="30"/>
    </w:rPr>
  </w:style>
  <w:style w:type="paragraph" w:styleId="EndnoteText">
    <w:name w:val="endnote text"/>
    <w:basedOn w:val="Normal"/>
    <w:link w:val="EndnoteTextChar"/>
    <w:uiPriority w:val="99"/>
    <w:unhideWhenUsed/>
    <w:rsid w:val="00503F63"/>
    <w:pPr>
      <w:bidi/>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503F63"/>
    <w:rPr>
      <w:rFonts w:ascii="Calibri" w:eastAsia="Calibri" w:hAnsi="Calibri" w:cs="Arial"/>
      <w:sz w:val="20"/>
      <w:szCs w:val="20"/>
      <w:lang w:bidi="ar-SA"/>
    </w:rPr>
  </w:style>
  <w:style w:type="paragraph" w:styleId="TOCHeading">
    <w:name w:val="TOC Heading"/>
    <w:basedOn w:val="Heading1"/>
    <w:next w:val="Normal"/>
    <w:uiPriority w:val="39"/>
    <w:unhideWhenUsed/>
    <w:qFormat/>
    <w:rsid w:val="00503F63"/>
    <w:pPr>
      <w:keepLines/>
      <w:spacing w:before="480" w:line="276" w:lineRule="auto"/>
      <w:jc w:val="left"/>
      <w:outlineLvl w:val="9"/>
    </w:pPr>
    <w:rPr>
      <w:rFonts w:ascii="Cambria" w:hAnsi="Cambria" w:cs="Times New Roman"/>
      <w:bCs w:val="0"/>
      <w:color w:val="365F91"/>
      <w:sz w:val="28"/>
      <w:szCs w:val="22"/>
    </w:rPr>
  </w:style>
  <w:style w:type="paragraph" w:styleId="TOC1">
    <w:name w:val="toc 1"/>
    <w:basedOn w:val="Normal"/>
    <w:next w:val="Normal"/>
    <w:autoRedefine/>
    <w:uiPriority w:val="39"/>
    <w:unhideWhenUsed/>
    <w:rsid w:val="00503F63"/>
    <w:pPr>
      <w:tabs>
        <w:tab w:val="right" w:leader="dot" w:pos="9322"/>
      </w:tabs>
      <w:bidi/>
      <w:spacing w:line="276" w:lineRule="auto"/>
    </w:pPr>
    <w:rPr>
      <w:rFonts w:ascii="Calibri" w:eastAsia="Calibri" w:hAnsi="Calibri" w:cs="B Zar"/>
      <w:noProof/>
      <w:sz w:val="28"/>
      <w:szCs w:val="28"/>
    </w:rPr>
  </w:style>
  <w:style w:type="paragraph" w:styleId="TOC2">
    <w:name w:val="toc 2"/>
    <w:basedOn w:val="Normal"/>
    <w:next w:val="Normal"/>
    <w:autoRedefine/>
    <w:uiPriority w:val="39"/>
    <w:unhideWhenUsed/>
    <w:rsid w:val="00503F63"/>
    <w:pPr>
      <w:bidi/>
      <w:spacing w:after="100" w:line="276" w:lineRule="auto"/>
      <w:ind w:left="220"/>
    </w:pPr>
    <w:rPr>
      <w:rFonts w:ascii="Calibri" w:hAnsi="Calibri" w:cs="Arial"/>
      <w:sz w:val="22"/>
      <w:szCs w:val="22"/>
      <w:lang w:bidi="fa-IR"/>
    </w:rPr>
  </w:style>
  <w:style w:type="paragraph" w:styleId="TOC3">
    <w:name w:val="toc 3"/>
    <w:basedOn w:val="Normal"/>
    <w:next w:val="Normal"/>
    <w:autoRedefine/>
    <w:uiPriority w:val="39"/>
    <w:unhideWhenUsed/>
    <w:rsid w:val="00503F63"/>
    <w:pPr>
      <w:bidi/>
      <w:spacing w:after="100" w:line="276" w:lineRule="auto"/>
      <w:ind w:left="440"/>
    </w:pPr>
    <w:rPr>
      <w:rFonts w:ascii="Calibri" w:hAnsi="Calibri" w:cs="Arial"/>
      <w:sz w:val="22"/>
      <w:szCs w:val="22"/>
      <w:lang w:bidi="fa-IR"/>
    </w:rPr>
  </w:style>
  <w:style w:type="paragraph" w:styleId="TOC4">
    <w:name w:val="toc 4"/>
    <w:basedOn w:val="Normal"/>
    <w:next w:val="Normal"/>
    <w:autoRedefine/>
    <w:uiPriority w:val="39"/>
    <w:unhideWhenUsed/>
    <w:rsid w:val="00503F63"/>
    <w:pPr>
      <w:bidi/>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503F63"/>
    <w:pPr>
      <w:bidi/>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503F63"/>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503F63"/>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503F63"/>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503F63"/>
    <w:pPr>
      <w:bidi/>
      <w:spacing w:after="100" w:line="276" w:lineRule="auto"/>
      <w:ind w:left="1760"/>
    </w:pPr>
    <w:rPr>
      <w:rFonts w:ascii="Calibri" w:hAnsi="Calibri" w:cs="Arial"/>
      <w:sz w:val="22"/>
      <w:szCs w:val="22"/>
      <w:lang w:bidi="fa-IR"/>
    </w:rPr>
  </w:style>
  <w:style w:type="paragraph" w:styleId="TableofFigures">
    <w:name w:val="table of figures"/>
    <w:basedOn w:val="Normal"/>
    <w:next w:val="Normal"/>
    <w:uiPriority w:val="99"/>
    <w:unhideWhenUsed/>
    <w:rsid w:val="00503F63"/>
    <w:pPr>
      <w:bidi/>
      <w:spacing w:line="276" w:lineRule="auto"/>
    </w:pPr>
    <w:rPr>
      <w:rFonts w:ascii="Calibri" w:eastAsia="Calibri" w:hAnsi="Calibri" w:cs="Arial"/>
      <w:sz w:val="22"/>
      <w:szCs w:val="22"/>
      <w:lang w:bidi="fa-IR"/>
    </w:rPr>
  </w:style>
  <w:style w:type="character" w:customStyle="1" w:styleId="searchword">
    <w:name w:val="searchword"/>
    <w:basedOn w:val="DefaultParagraphFont"/>
    <w:rsid w:val="00503F63"/>
    <w:rPr>
      <w:shd w:val="clear" w:color="auto" w:fill="FFFF00"/>
    </w:rPr>
  </w:style>
  <w:style w:type="character" w:customStyle="1" w:styleId="apple-style-span">
    <w:name w:val="apple-style-span"/>
    <w:basedOn w:val="DefaultParagraphFont"/>
    <w:uiPriority w:val="99"/>
    <w:rsid w:val="00503F63"/>
    <w:rPr>
      <w:rFonts w:cs="Times New Roman"/>
    </w:rPr>
  </w:style>
  <w:style w:type="character" w:customStyle="1" w:styleId="pageno">
    <w:name w:val="pageno"/>
    <w:basedOn w:val="DefaultParagraphFont"/>
    <w:rsid w:val="00503F63"/>
  </w:style>
  <w:style w:type="character" w:customStyle="1" w:styleId="magsimg">
    <w:name w:val="magsimg"/>
    <w:basedOn w:val="DefaultParagraphFont"/>
    <w:rsid w:val="00503F63"/>
  </w:style>
  <w:style w:type="character" w:customStyle="1" w:styleId="article-term">
    <w:name w:val="article-term"/>
    <w:basedOn w:val="DefaultParagraphFont"/>
    <w:rsid w:val="00503F63"/>
  </w:style>
  <w:style w:type="character" w:styleId="EndnoteReference">
    <w:name w:val="endnote reference"/>
    <w:basedOn w:val="DefaultParagraphFont"/>
    <w:uiPriority w:val="99"/>
    <w:unhideWhenUsed/>
    <w:rsid w:val="00503F63"/>
    <w:rPr>
      <w:vertAlign w:val="superscript"/>
    </w:rPr>
  </w:style>
  <w:style w:type="character" w:styleId="HTMLCite">
    <w:name w:val="HTML Cite"/>
    <w:basedOn w:val="DefaultParagraphFont"/>
    <w:uiPriority w:val="99"/>
    <w:unhideWhenUsed/>
    <w:rsid w:val="00503F63"/>
    <w:rPr>
      <w:i/>
      <w:iCs/>
    </w:rPr>
  </w:style>
  <w:style w:type="paragraph" w:styleId="HTMLAddress">
    <w:name w:val="HTML Address"/>
    <w:basedOn w:val="Normal"/>
    <w:link w:val="HTMLAddressChar1"/>
    <w:uiPriority w:val="99"/>
    <w:unhideWhenUsed/>
    <w:rsid w:val="00503F63"/>
    <w:rPr>
      <w:i/>
      <w:iCs/>
      <w:lang w:bidi="fa-IR"/>
    </w:rPr>
  </w:style>
  <w:style w:type="character" w:customStyle="1" w:styleId="HTMLAddressChar">
    <w:name w:val="HTML Address Char"/>
    <w:basedOn w:val="DefaultParagraphFont"/>
    <w:link w:val="HTMLAddress"/>
    <w:uiPriority w:val="99"/>
    <w:rsid w:val="00503F63"/>
    <w:rPr>
      <w:rFonts w:ascii="Times New Roman" w:eastAsia="Times New Roman" w:hAnsi="Times New Roman" w:cs="Times New Roman"/>
      <w:i/>
      <w:iCs/>
      <w:sz w:val="24"/>
      <w:szCs w:val="24"/>
      <w:lang w:bidi="ar-SA"/>
    </w:rPr>
  </w:style>
  <w:style w:type="character" w:customStyle="1" w:styleId="HTMLAddressChar1">
    <w:name w:val="HTML Address Char1"/>
    <w:basedOn w:val="DefaultParagraphFont"/>
    <w:link w:val="HTMLAddress"/>
    <w:uiPriority w:val="99"/>
    <w:locked/>
    <w:rsid w:val="00503F63"/>
    <w:rPr>
      <w:rFonts w:ascii="Times New Roman" w:eastAsia="Times New Roman" w:hAnsi="Times New Roman" w:cs="Times New Roman"/>
      <w:i/>
      <w:iCs/>
      <w:sz w:val="24"/>
      <w:szCs w:val="24"/>
    </w:rPr>
  </w:style>
  <w:style w:type="paragraph" w:styleId="CommentText">
    <w:name w:val="annotation text"/>
    <w:basedOn w:val="Normal"/>
    <w:link w:val="CommentTextChar1"/>
    <w:uiPriority w:val="99"/>
    <w:unhideWhenUsed/>
    <w:rsid w:val="00503F63"/>
    <w:pPr>
      <w:bidi/>
    </w:pPr>
    <w:rPr>
      <w:sz w:val="20"/>
      <w:szCs w:val="20"/>
      <w:lang w:bidi="fa-IR"/>
    </w:rPr>
  </w:style>
  <w:style w:type="character" w:customStyle="1" w:styleId="CommentTextChar">
    <w:name w:val="Comment Text Char"/>
    <w:basedOn w:val="DefaultParagraphFont"/>
    <w:link w:val="CommentText"/>
    <w:rsid w:val="00503F63"/>
    <w:rPr>
      <w:rFonts w:ascii="Times New Roman" w:eastAsia="Times New Roman" w:hAnsi="Times New Roman" w:cs="Times New Roman"/>
      <w:sz w:val="20"/>
      <w:szCs w:val="20"/>
      <w:lang w:bidi="ar-SA"/>
    </w:rPr>
  </w:style>
  <w:style w:type="character" w:customStyle="1" w:styleId="CommentTextChar1">
    <w:name w:val="Comment Text Char1"/>
    <w:basedOn w:val="DefaultParagraphFont"/>
    <w:link w:val="CommentText"/>
    <w:uiPriority w:val="99"/>
    <w:locked/>
    <w:rsid w:val="00503F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1"/>
    <w:uiPriority w:val="99"/>
    <w:unhideWhenUsed/>
    <w:rsid w:val="00503F63"/>
    <w:rPr>
      <w:b/>
      <w:bCs/>
    </w:rPr>
  </w:style>
  <w:style w:type="character" w:customStyle="1" w:styleId="CommentSubjectChar">
    <w:name w:val="Comment Subject Char"/>
    <w:basedOn w:val="CommentTextChar"/>
    <w:link w:val="CommentSubject"/>
    <w:rsid w:val="00503F63"/>
    <w:rPr>
      <w:b/>
      <w:bCs/>
    </w:rPr>
  </w:style>
  <w:style w:type="character" w:customStyle="1" w:styleId="CommentSubjectChar1">
    <w:name w:val="Comment Subject Char1"/>
    <w:basedOn w:val="CommentTextChar1"/>
    <w:link w:val="CommentSubject"/>
    <w:uiPriority w:val="99"/>
    <w:locked/>
    <w:rsid w:val="00503F63"/>
    <w:rPr>
      <w:b/>
      <w:bCs/>
    </w:rPr>
  </w:style>
  <w:style w:type="character" w:styleId="SubtleEmphasis">
    <w:name w:val="Subtle Emphasis"/>
    <w:basedOn w:val="DefaultParagraphFont"/>
    <w:uiPriority w:val="19"/>
    <w:qFormat/>
    <w:rsid w:val="00503F63"/>
    <w:rPr>
      <w:i/>
      <w:iCs/>
      <w:color w:val="808080"/>
    </w:rPr>
  </w:style>
  <w:style w:type="character" w:customStyle="1" w:styleId="pagecount">
    <w:name w:val="pagecount"/>
    <w:basedOn w:val="DefaultParagraphFont"/>
    <w:rsid w:val="00503F63"/>
  </w:style>
  <w:style w:type="paragraph" w:customStyle="1" w:styleId="Default">
    <w:name w:val="Default"/>
    <w:rsid w:val="00503F63"/>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mw-headline">
    <w:name w:val="mw-headline"/>
    <w:basedOn w:val="DefaultParagraphFont"/>
    <w:rsid w:val="00503F63"/>
  </w:style>
  <w:style w:type="character" w:customStyle="1" w:styleId="mw-editsection">
    <w:name w:val="mw-editsection"/>
    <w:basedOn w:val="DefaultParagraphFont"/>
    <w:rsid w:val="00503F63"/>
  </w:style>
  <w:style w:type="character" w:customStyle="1" w:styleId="mw-editsection-bracket">
    <w:name w:val="mw-editsection-bracket"/>
    <w:basedOn w:val="DefaultParagraphFont"/>
    <w:rsid w:val="00503F63"/>
  </w:style>
  <w:style w:type="table" w:styleId="LightShading-Accent2">
    <w:name w:val="Light Shading Accent 2"/>
    <w:basedOn w:val="TableNormal"/>
    <w:uiPriority w:val="60"/>
    <w:rsid w:val="00503F63"/>
    <w:pPr>
      <w:spacing w:after="0" w:line="240" w:lineRule="auto"/>
    </w:pPr>
    <w:rPr>
      <w:rFonts w:ascii="Times New Roman" w:eastAsia="Times New Roman" w:hAnsi="Times New Roman" w:cs="Times New Roman"/>
      <w:color w:val="943634" w:themeColor="accent2" w:themeShade="BF"/>
      <w:sz w:val="20"/>
      <w:szCs w:val="20"/>
      <w:lang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503F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503F63"/>
  </w:style>
  <w:style w:type="character" w:styleId="FollowedHyperlink">
    <w:name w:val="FollowedHyperlink"/>
    <w:basedOn w:val="DefaultParagraphFont"/>
    <w:uiPriority w:val="99"/>
    <w:unhideWhenUsed/>
    <w:rsid w:val="00503F63"/>
    <w:rPr>
      <w:color w:val="800080" w:themeColor="followedHyperlink"/>
      <w:u w:val="single"/>
    </w:rPr>
  </w:style>
  <w:style w:type="paragraph" w:customStyle="1" w:styleId="a">
    <w:name w:val="منبع"/>
    <w:basedOn w:val="Normal"/>
    <w:uiPriority w:val="99"/>
    <w:semiHidden/>
    <w:qFormat/>
    <w:rsid w:val="00503F63"/>
    <w:pPr>
      <w:bidi/>
      <w:spacing w:line="312" w:lineRule="auto"/>
      <w:ind w:firstLine="340"/>
      <w:jc w:val="lowKashida"/>
    </w:pPr>
    <w:rPr>
      <w:rFonts w:eastAsia="Calibri" w:cs="B Nazanin"/>
      <w:sz w:val="28"/>
      <w:szCs w:val="28"/>
    </w:rPr>
  </w:style>
  <w:style w:type="character" w:styleId="PlaceholderText">
    <w:name w:val="Placeholder Text"/>
    <w:uiPriority w:val="99"/>
    <w:semiHidden/>
    <w:rsid w:val="00503F63"/>
    <w:rPr>
      <w:color w:val="808080"/>
    </w:rPr>
  </w:style>
  <w:style w:type="character" w:customStyle="1" w:styleId="BalloonTextChar1">
    <w:name w:val="Balloon Text Char1"/>
    <w:basedOn w:val="DefaultParagraphFont"/>
    <w:uiPriority w:val="99"/>
    <w:semiHidden/>
    <w:rsid w:val="00503F63"/>
    <w:rPr>
      <w:rFonts w:ascii="Tahoma" w:hAnsi="Tahoma" w:cs="Tahoma" w:hint="default"/>
      <w:sz w:val="16"/>
      <w:szCs w:val="16"/>
    </w:rPr>
  </w:style>
  <w:style w:type="character" w:customStyle="1" w:styleId="FootnoteTextChar1">
    <w:name w:val="Footnote Text Char1"/>
    <w:basedOn w:val="DefaultParagraphFont"/>
    <w:uiPriority w:val="99"/>
    <w:semiHidden/>
    <w:rsid w:val="00503F63"/>
    <w:rPr>
      <w:sz w:val="20"/>
      <w:szCs w:val="20"/>
    </w:rPr>
  </w:style>
  <w:style w:type="table" w:styleId="LightShading-Accent3">
    <w:name w:val="Light Shading Accent 3"/>
    <w:basedOn w:val="TableNormal"/>
    <w:uiPriority w:val="60"/>
    <w:rsid w:val="00503F6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503F6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503F6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cs"/>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cs"/>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cs"/>
        <w:b/>
        <w:bCs/>
      </w:rPr>
    </w:tblStylePr>
    <w:tblStylePr w:type="lastCol">
      <w:rPr>
        <w:rFonts w:asciiTheme="majorHAnsi" w:eastAsiaTheme="majorEastAsia" w:hAnsiTheme="majorHAnsi" w:cstheme="majorBidi" w:hint="cs"/>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03F6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cs"/>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cs"/>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cs"/>
        <w:b/>
        <w:bCs/>
      </w:rPr>
    </w:tblStylePr>
    <w:tblStylePr w:type="lastCol">
      <w:rPr>
        <w:rFonts w:asciiTheme="majorHAnsi" w:eastAsiaTheme="majorEastAsia" w:hAnsiTheme="majorHAnsi" w:cstheme="majorBidi" w:hint="cs"/>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2-Accent4">
    <w:name w:val="Medium List 2 Accent 4"/>
    <w:basedOn w:val="TableNormal"/>
    <w:uiPriority w:val="66"/>
    <w:rsid w:val="00503F63"/>
    <w:pPr>
      <w:spacing w:after="0" w:line="240" w:lineRule="auto"/>
    </w:pPr>
    <w:rPr>
      <w:rFonts w:ascii="Cambria" w:eastAsia="Times New Roman" w:hAnsi="Cambria" w:cs="Times New Roman"/>
      <w:color w:val="00000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Shading-Accent5">
    <w:name w:val="Light Shading Accent 5"/>
    <w:basedOn w:val="TableNormal"/>
    <w:uiPriority w:val="60"/>
    <w:rsid w:val="00503F63"/>
    <w:pPr>
      <w:spacing w:after="0" w:line="240" w:lineRule="auto"/>
    </w:pPr>
    <w:rPr>
      <w:rFonts w:ascii="Calibri" w:eastAsia="Calibri" w:hAnsi="Calibri" w:cs="Arial"/>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503F63"/>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uiPriority w:val="62"/>
    <w:rsid w:val="00503F63"/>
    <w:pPr>
      <w:spacing w:after="0" w:line="240" w:lineRule="auto"/>
    </w:pPr>
    <w:rPr>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cs"/>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cs"/>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cs"/>
        <w:b/>
        <w:bCs/>
      </w:rPr>
    </w:tblStylePr>
    <w:tblStylePr w:type="lastCol">
      <w:rPr>
        <w:rFonts w:asciiTheme="majorHAnsi" w:eastAsiaTheme="majorEastAsia" w:hAnsiTheme="majorHAnsi" w:cstheme="majorBidi" w:hint="cs"/>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ndnoteTextChar1">
    <w:name w:val="Endnote Text Char1"/>
    <w:basedOn w:val="DefaultParagraphFont"/>
    <w:uiPriority w:val="99"/>
    <w:semiHidden/>
    <w:locked/>
    <w:rsid w:val="00503F63"/>
    <w:rPr>
      <w:rFonts w:cs="Times New Roman"/>
      <w:sz w:val="20"/>
      <w:szCs w:val="20"/>
    </w:rPr>
  </w:style>
  <w:style w:type="table" w:styleId="LightGrid-Accent2">
    <w:name w:val="Light Grid Accent 2"/>
    <w:basedOn w:val="TableNormal"/>
    <w:uiPriority w:val="62"/>
    <w:rsid w:val="00503F6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cs"/>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cs"/>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cs"/>
        <w:b/>
        <w:bCs/>
      </w:rPr>
    </w:tblStylePr>
    <w:tblStylePr w:type="lastCol">
      <w:rPr>
        <w:rFonts w:asciiTheme="majorHAnsi" w:eastAsiaTheme="majorEastAsia" w:hAnsiTheme="majorHAnsi" w:cstheme="majorBidi" w:hint="cs"/>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4">
    <w:name w:val="Light Shading Accent 4"/>
    <w:basedOn w:val="TableNormal"/>
    <w:uiPriority w:val="60"/>
    <w:rsid w:val="00503F6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Grid-Accent12">
    <w:name w:val="Light Grid - Accent 12"/>
    <w:basedOn w:val="TableNormal"/>
    <w:uiPriority w:val="62"/>
    <w:rsid w:val="00503F6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cs"/>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cs"/>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cs"/>
        <w:b/>
        <w:bCs/>
      </w:rPr>
    </w:tblStylePr>
    <w:tblStylePr w:type="lastCol">
      <w:rPr>
        <w:rFonts w:asciiTheme="majorHAnsi" w:eastAsiaTheme="majorEastAsia" w:hAnsiTheme="majorHAnsi" w:cstheme="majorBidi" w:hint="cs"/>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2">
    <w:name w:val="Light List Accent 2"/>
    <w:basedOn w:val="TableNormal"/>
    <w:uiPriority w:val="61"/>
    <w:rsid w:val="00503F6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503F6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Accent13">
    <w:name w:val="Light Grid - Accent 13"/>
    <w:basedOn w:val="TableNormal"/>
    <w:uiPriority w:val="62"/>
    <w:rsid w:val="00503F6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2">
    <w:name w:val="Light Shading2"/>
    <w:basedOn w:val="TableNormal"/>
    <w:uiPriority w:val="60"/>
    <w:rsid w:val="00503F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rrow">
    <w:name w:val="arrow"/>
    <w:basedOn w:val="DefaultParagraphFont"/>
    <w:rsid w:val="00503F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11710</Words>
  <Characters>66752</Characters>
  <Application>Microsoft Office Word</Application>
  <DocSecurity>0</DocSecurity>
  <Lines>556</Lines>
  <Paragraphs>156</Paragraphs>
  <ScaleCrop>false</ScaleCrop>
  <Company/>
  <LinksUpToDate>false</LinksUpToDate>
  <CharactersWithSpaces>78306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2017-11-25T12:44:00Z</dcterms:created>
  <dcterms:modified xsi:type="dcterms:W3CDTF">2017-11-25T12:56:00Z</dcterms:modified>
</cp:coreProperties>
</file>